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49"/>
        <w:gridCol w:w="1574"/>
        <w:gridCol w:w="3056"/>
        <w:gridCol w:w="1035"/>
        <w:gridCol w:w="1054"/>
        <w:gridCol w:w="1803"/>
      </w:tblGrid>
      <w:tr>
        <w:trPr>
          <w:trHeight w:val="57" w:hRule="auto"/>
          <w:jc w:val="left"/>
        </w:trPr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92" w:dyaOrig="1238">
                <v:rect xmlns:o="urn:schemas-microsoft-com:office:office" xmlns:v="urn:schemas-microsoft-com:vml" id="rectole0000000000" style="width:44.600000pt;height:61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71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8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  <w:tc>
          <w:tcPr>
            <w:tcW w:w="18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(quantitativa)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</w:t>
            </w:r>
          </w:p>
        </w:tc>
      </w:tr>
      <w:tr>
        <w:trPr>
          <w:trHeight w:val="730" w:hRule="auto"/>
          <w:jc w:val="left"/>
        </w:trPr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9° Ano</w:t>
            </w:r>
          </w:p>
        </w:tc>
        <w:tc>
          <w:tcPr>
            <w:tcW w:w="3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Professor(a): Nilvete Farias</w:t>
            </w:r>
          </w:p>
        </w:tc>
        <w:tc>
          <w:tcPr>
            <w:tcW w:w="20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/03/2020</w:t>
            </w:r>
          </w:p>
        </w:tc>
        <w:tc>
          <w:tcPr>
            <w:tcW w:w="18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Francisco Guilherme Carvalho Cruz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18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967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VERIFICAÇÃO DA APRENDIZAGEM DE ARTES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São técnicas da pintura renascentista: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Sfumato, unione, chiaroscuro e cangiante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. X</w:t>
      </w:r>
    </w:p>
    <w:p>
      <w:pPr>
        <w:numPr>
          <w:ilvl w:val="0"/>
          <w:numId w:val="2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Lei da frontalidade, unione, chiaroscuro e cangiante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Sfumato, unione, afresco e arte digital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Sfumato, cânone, chiaroscuro encáustica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Claro e escuro, frontalismo, unione e sfumato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Analisando os desenhos anatômicos de da Vinci observa-se as bases filosóficas do renascimento como a: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 o centrismo realismo e intensa espiritualidade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Antropocentrismo humanismo e inspiração greco-romana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. X</w:t>
      </w:r>
    </w:p>
    <w:p>
      <w:pPr>
        <w:numPr>
          <w:ilvl w:val="0"/>
          <w:numId w:val="2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Romantismo espírito crítico em relação à política temas de inspiração exclusivamente naturalistas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Ausência de perspectiva e adoção de temas do cotidiano religioso tendo como foco apenas os valores espirituais</w:t>
      </w:r>
    </w:p>
    <w:p>
      <w:pPr>
        <w:numPr>
          <w:ilvl w:val="0"/>
          <w:numId w:val="2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3FBF0" w:val="clear"/>
        </w:rPr>
        <w:t xml:space="preserve">Uso de temas ecológicos evidenciando a preocupação com o meio ambiente execução de variados retratos de personalidade da época.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imagem a seguir as montanhas ao fundo perdem a saturação de suas cores e ganham um tom azulado. Esse efeito visual é dado de acordo com: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3081" w:dyaOrig="2324">
          <v:rect xmlns:o="urn:schemas-microsoft-com:office:office" xmlns:v="urn:schemas-microsoft-com:vml" id="rectole0000000001" style="width:154.050000pt;height:116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perspectiva geométrica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perspectiva atmosférica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. X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lei da frontalidade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sfumato</w:t>
      </w:r>
    </w:p>
    <w:p>
      <w:pPr>
        <w:numPr>
          <w:ilvl w:val="0"/>
          <w:numId w:val="27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Claro e escuro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teoria da perspectiva iniciada com o arquiteto Filippo Brunelleschi (1377 a 1446) utilizou conhecimentos geométricos e matemáticos na representação artística produzida na época é correto afirmar que a partir do renascimento a teoria da perspectiva.</w:t>
      </w:r>
    </w:p>
    <w:p>
      <w:p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0"/>
        </w:num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Foi aplicada nas artes e na arquitetura com uso de proporções harmônicas o que privilegiou o domínio técnico e restringiu a capacidade criativa dos Artistas</w:t>
      </w:r>
    </w:p>
    <w:p>
      <w:pPr>
        <w:numPr>
          <w:ilvl w:val="0"/>
          <w:numId w:val="30"/>
        </w:num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Evidencia em sua aplicação nas artes arquitetura que as regras geométricas e de proporcionalidade auxiliam a percepção tridimensional e podem ser ensinadas apreendidas e difundidas</w:t>
      </w:r>
    </w:p>
    <w:p>
      <w:pPr>
        <w:numPr>
          <w:ilvl w:val="0"/>
          <w:numId w:val="30"/>
        </w:num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Fez com que a matemática fosse considerada uma arte em que apenas pessoas excepcionais poderiam usar geometria e proporções em seus ofícios</w:t>
      </w:r>
    </w:p>
    <w:p>
      <w:pPr>
        <w:numPr>
          <w:ilvl w:val="0"/>
          <w:numId w:val="30"/>
        </w:num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Separou a arte e a ciência tornando-a matemática uma ferramenta apenas instrumental porque essa teoria não reconhece as proporções humanas como base de medida universal</w:t>
      </w:r>
    </w:p>
    <w:p>
      <w:pPr>
        <w:numPr>
          <w:ilvl w:val="0"/>
          <w:numId w:val="30"/>
        </w:numPr>
        <w:tabs>
          <w:tab w:val="left" w:pos="284" w:leader="none"/>
          <w:tab w:val="left" w:pos="16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Uniu a teoria e a prática científica com a religiosidade marcante do antropocentrismo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renascimento cultural foi marcado por inúmeras transformações científicas artísticas e intelectuais. uma das descobertas mais significativas da história da arte foi o método de criar a ilusão de profundidade num suporte plano conhecido como: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Barroca</w:t>
      </w: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Perspectiva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Humanista</w:t>
      </w: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Centrismo</w:t>
      </w: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Geometria linear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Perspectiva geométrica utilizada do Renascimento as direções dos elementos desenhados convergem para um ponto imaginário que fica localizado em uma linha na imagem. Como chamamos essa linha e esse ponto: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Linha do arco-íris e ponto de fuga</w:t>
      </w:r>
    </w:p>
    <w:p>
      <w:pPr>
        <w:numPr>
          <w:ilvl w:val="0"/>
          <w:numId w:val="3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Linha do Horizonte e ponto de fuga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numPr>
          <w:ilvl w:val="0"/>
          <w:numId w:val="3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Linha do mar e Ponto Central</w:t>
      </w:r>
    </w:p>
    <w:p>
      <w:pPr>
        <w:numPr>
          <w:ilvl w:val="0"/>
          <w:numId w:val="34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Linha do Horizonte e Ponto Central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 pintores renascentistas utilizaram técnicas específicas de pintura assinale a alternativa que corresponde a técnica a seguir.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“É uma técnica de pintura que consiste na alteração da matiz de uma figura para criação de luz ou sombra. Em outras palavras seria praticamente mudar a cor de um objeto em sua sombra ou luz”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Sfumato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numPr>
          <w:ilvl w:val="0"/>
          <w:numId w:val="3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Cangiante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numPr>
          <w:ilvl w:val="0"/>
          <w:numId w:val="3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Unione</w:t>
      </w:r>
    </w:p>
    <w:p>
      <w:pPr>
        <w:numPr>
          <w:ilvl w:val="0"/>
          <w:numId w:val="3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Lei da frontalidade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 pintores renascentistas utilizaram técnicas específicas de pintura assinale a alternativa que corresponde a técnica a seguir.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“É uma técnica de pintura para a representação das formas a partir de contrastes acentuados de luz e sombra”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Sfumato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Chiaroscuro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Cangiante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Unione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 Lei da frontalidade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 pintores renascentistas utilizaram técnicas específicas de pintura assinale a alternativa que corresponde a técnica a seguir.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“Esta técnica consiste em pintar as variações de cores de maneira tão sutil que torna-se difícil perceber onde acabam a variação da luminosidade e começa a outra”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Sfumato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Chiaroscuro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Cangiante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Unione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 Lei da frontalidade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Os pintores renascentistas utilizaram técnicas específicas de pintura assinale a alternativa que corresponde a técnica a seguir.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“Essa técnica usa a leveza de variação de tons do sfumato mais em suas áreas de variação de Matriz é realizado um contraste de cores vibrante.”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Sfumato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Chiaroscuro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Cangiante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Unione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X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 Lei da frontalidade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2">
    <w:abstractNumId w:val="42"/>
  </w:num>
  <w:num w:numId="24">
    <w:abstractNumId w:val="36"/>
  </w:num>
  <w:num w:numId="27">
    <w:abstractNumId w:val="30"/>
  </w:num>
  <w:num w:numId="30">
    <w:abstractNumId w:val="24"/>
  </w:num>
  <w:num w:numId="32">
    <w:abstractNumId w:val="18"/>
  </w: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