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119"/>
        <w:gridCol w:w="2497"/>
        <w:gridCol w:w="1254"/>
        <w:gridCol w:w="1004"/>
        <w:gridCol w:w="1658"/>
        <w:gridCol w:w="978"/>
      </w:tblGrid>
      <w:tr w:rsidR="007A2C6A" w:rsidTr="007A2C6A">
        <w:trPr>
          <w:trHeight w:val="57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3882E2" wp14:editId="6001EFE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</w:tr>
      <w:tr w:rsidR="007A2C6A" w:rsidTr="00344E5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Série: </w:t>
            </w:r>
            <w:r w:rsidR="0060318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Nany E.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       /04/2021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344E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ind w:left="-107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  <w:r w:rsidR="008E72B1">
              <w:rPr>
                <w:rFonts w:ascii="Times New Roman" w:hAnsi="Times New Roman"/>
                <w:b/>
              </w:rPr>
              <w:t>Ioná Oliveira Carvalho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2C6A" w:rsidRDefault="007A2C6A" w:rsidP="007A2C6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ESPANHOL</w:t>
            </w:r>
          </w:p>
        </w:tc>
      </w:tr>
    </w:tbl>
    <w:p w:rsidR="001C3AE4" w:rsidRPr="009B6E8C" w:rsidRDefault="001C3AE4" w:rsidP="007A2C6A">
      <w:pPr>
        <w:spacing w:after="0" w:line="240" w:lineRule="auto"/>
        <w:rPr>
          <w:rFonts w:ascii="Times New Roman" w:hAnsi="Times New Roman"/>
          <w:sz w:val="16"/>
        </w:rPr>
      </w:pPr>
    </w:p>
    <w:p w:rsidR="005A25B2" w:rsidRPr="009B6E8C" w:rsidRDefault="005A25B2" w:rsidP="002326C8">
      <w:pPr>
        <w:tabs>
          <w:tab w:val="left" w:pos="284"/>
        </w:tabs>
        <w:spacing w:after="0" w:line="240" w:lineRule="auto"/>
        <w:ind w:right="-24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ADBF084" wp14:editId="42A6D790">
            <wp:extent cx="4261809" cy="4467225"/>
            <wp:effectExtent l="0" t="0" r="5715" b="0"/>
            <wp:docPr id="3" name="Imagem 3" descr="2017_12_01_5a21a9a29c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7_12_01_5a21a9a29c3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06" cy="45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B2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9B6E8C">
        <w:rPr>
          <w:rFonts w:ascii="Times New Roman" w:hAnsi="Times New Roman"/>
          <w:b/>
          <w:sz w:val="24"/>
          <w:szCs w:val="24"/>
        </w:rPr>
        <w:t>01.</w:t>
      </w:r>
      <w:r w:rsidRPr="009B6E8C">
        <w:rPr>
          <w:rFonts w:ascii="Times New Roman" w:hAnsi="Times New Roman"/>
          <w:b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>No discurso dirigido aos compatriotas radicados em Nova York, o então presidente Mujica expressa o desejo de que os cidadãos que vivem no Uruguai</w:t>
      </w:r>
      <w:r>
        <w:rPr>
          <w:rFonts w:ascii="Times New Roman" w:hAnsi="Times New Roman"/>
          <w:sz w:val="24"/>
          <w:szCs w:val="24"/>
        </w:rPr>
        <w:t>:</w:t>
      </w:r>
    </w:p>
    <w:p w:rsidR="009B6E8C" w:rsidRP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6"/>
          <w:szCs w:val="6"/>
        </w:rPr>
      </w:pPr>
    </w:p>
    <w:p w:rsidR="005A25B2" w:rsidRPr="009B6E8C" w:rsidRDefault="005A25B2" w:rsidP="009B6E8C">
      <w:pPr>
        <w:pBdr>
          <w:bottom w:val="single" w:sz="6" w:space="1" w:color="auto"/>
        </w:pBd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vanish/>
          <w:sz w:val="24"/>
          <w:szCs w:val="24"/>
        </w:rPr>
      </w:pPr>
      <w:r w:rsidRPr="009B6E8C">
        <w:rPr>
          <w:rFonts w:ascii="Times New Roman" w:hAnsi="Times New Roman"/>
          <w:vanish/>
          <w:sz w:val="24"/>
          <w:szCs w:val="24"/>
        </w:rPr>
        <w:t>Parte superior do formulário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a)</w:t>
      </w:r>
      <w:r w:rsidRPr="009B6E8C">
        <w:rPr>
          <w:rFonts w:ascii="Times New Roman" w:hAnsi="Times New Roman"/>
          <w:sz w:val="24"/>
          <w:szCs w:val="24"/>
        </w:rPr>
        <w:t> apoiem as políticas públicas afirmativas.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b)</w:t>
      </w:r>
      <w:r w:rsidRPr="009B6E8C">
        <w:rPr>
          <w:rFonts w:ascii="Times New Roman" w:hAnsi="Times New Roman"/>
          <w:sz w:val="24"/>
          <w:szCs w:val="24"/>
        </w:rPr>
        <w:t> integrem-se ao processo de globalização.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c)</w:t>
      </w:r>
      <w:r w:rsidRPr="009B6E8C">
        <w:rPr>
          <w:rFonts w:ascii="Times New Roman" w:hAnsi="Times New Roman"/>
          <w:sz w:val="24"/>
          <w:szCs w:val="24"/>
        </w:rPr>
        <w:t> cultivem o sentimento nacionalista.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d)</w:t>
      </w:r>
      <w:r w:rsidRPr="009B6E8C">
        <w:rPr>
          <w:rFonts w:ascii="Times New Roman" w:hAnsi="Times New Roman"/>
          <w:sz w:val="24"/>
          <w:szCs w:val="24"/>
        </w:rPr>
        <w:t> ofereçam uma contrapartida à nação.</w:t>
      </w:r>
    </w:p>
    <w:p w:rsidR="009B6E8C" w:rsidRDefault="00A747AE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x</w:t>
      </w:r>
      <w:r w:rsidR="005A25B2" w:rsidRPr="009B6E8C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="005A25B2" w:rsidRPr="009B6E8C">
        <w:rPr>
          <w:rFonts w:ascii="Times New Roman" w:hAnsi="Times New Roman"/>
          <w:sz w:val="24"/>
          <w:szCs w:val="24"/>
          <w:shd w:val="clear" w:color="auto" w:fill="FFFFFF"/>
        </w:rPr>
        <w:t> tenham melhores condições de vida.</w:t>
      </w:r>
    </w:p>
    <w:p w:rsid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25B2" w:rsidRPr="009B6E8C" w:rsidRDefault="009B6E8C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6A3DC83" wp14:editId="774F5717">
            <wp:extent cx="4162691" cy="2647950"/>
            <wp:effectExtent l="0" t="0" r="9525" b="0"/>
            <wp:docPr id="4" name="Imagem 4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79"/>
                    <a:stretch/>
                  </pic:blipFill>
                  <pic:spPr bwMode="auto">
                    <a:xfrm>
                      <a:off x="0" y="0"/>
                      <a:ext cx="4180103" cy="26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5A88076" wp14:editId="7C54FDD7">
            <wp:extent cx="4220257" cy="2381250"/>
            <wp:effectExtent l="0" t="0" r="8890" b="0"/>
            <wp:docPr id="5" name="Imagem 5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92"/>
                    <a:stretch/>
                  </pic:blipFill>
                  <pic:spPr bwMode="auto">
                    <a:xfrm>
                      <a:off x="0" y="0"/>
                      <a:ext cx="4234075" cy="238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C10" w:rsidRDefault="00852C10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852C10">
        <w:rPr>
          <w:rFonts w:ascii="Times New Roman" w:hAnsi="Times New Roman"/>
          <w:b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>O Día de los Muertos é uma tradicional manifestação cultural do México. De acordo com a notícia, essa festa perdura devido</w:t>
      </w:r>
      <w:r>
        <w:rPr>
          <w:rFonts w:ascii="Times New Roman" w:hAnsi="Times New Roman"/>
          <w:sz w:val="24"/>
          <w:szCs w:val="24"/>
        </w:rPr>
        <w:t>:</w:t>
      </w:r>
    </w:p>
    <w:p w:rsidR="005A25B2" w:rsidRPr="00852C10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4"/>
          <w:szCs w:val="4"/>
        </w:rPr>
      </w:pPr>
      <w:r w:rsidRPr="00852C10">
        <w:rPr>
          <w:rFonts w:ascii="Times New Roman" w:hAnsi="Times New Roman"/>
          <w:vanish/>
          <w:sz w:val="4"/>
          <w:szCs w:val="4"/>
        </w:rPr>
        <w:t>Parte superior do formulário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a)</w:t>
      </w:r>
      <w:r w:rsidRPr="00A12A91">
        <w:rPr>
          <w:rFonts w:ascii="Times New Roman" w:hAnsi="Times New Roman"/>
          <w:sz w:val="24"/>
          <w:szCs w:val="24"/>
        </w:rPr>
        <w:t> à homenagem prestada às pessoas que morreram pela glória do país.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b)</w:t>
      </w:r>
      <w:r w:rsidRPr="00A12A91">
        <w:rPr>
          <w:rFonts w:ascii="Times New Roman" w:hAnsi="Times New Roman"/>
          <w:sz w:val="24"/>
          <w:szCs w:val="24"/>
        </w:rPr>
        <w:t> aos estudos que reafirmam a importância desse dia para a cultura mexicana.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c)</w:t>
      </w:r>
      <w:r w:rsidRPr="00A12A91">
        <w:rPr>
          <w:rFonts w:ascii="Times New Roman" w:hAnsi="Times New Roman"/>
          <w:sz w:val="24"/>
          <w:szCs w:val="24"/>
        </w:rPr>
        <w:t> à reação causada pela exposição da morte de forma banalizada pelos noticiários.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d)</w:t>
      </w:r>
      <w:r w:rsidRPr="00A12A91">
        <w:rPr>
          <w:rFonts w:ascii="Times New Roman" w:hAnsi="Times New Roman"/>
          <w:sz w:val="24"/>
          <w:szCs w:val="24"/>
        </w:rPr>
        <w:t> à proibição da incorporação de aspectos da cultura norte-americana aos hábitos locais.</w:t>
      </w:r>
    </w:p>
    <w:p w:rsidR="005A25B2" w:rsidRPr="00A12A91" w:rsidRDefault="00B72619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x</w:t>
      </w:r>
      <w:r w:rsidR="005A25B2" w:rsidRPr="00A12A91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="005A25B2" w:rsidRPr="00A12A91">
        <w:rPr>
          <w:rFonts w:ascii="Times New Roman" w:hAnsi="Times New Roman"/>
          <w:sz w:val="24"/>
          <w:szCs w:val="24"/>
          <w:shd w:val="clear" w:color="auto" w:fill="FFFFFF"/>
        </w:rPr>
        <w:t> ao engajamento da população em propagar uma crença tradicional anterior à colonização.</w:t>
      </w:r>
    </w:p>
    <w:p w:rsidR="005A25B2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12A91">
        <w:rPr>
          <w:rFonts w:ascii="Times New Roman" w:eastAsia="Times New Roman" w:hAnsi="Times New Roman"/>
          <w:color w:val="000000"/>
          <w:sz w:val="14"/>
          <w:szCs w:val="12"/>
          <w:lang w:eastAsia="pt-BR"/>
        </w:rPr>
        <w:br/>
      </w:r>
      <w:r w:rsidR="00A12A91"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Pr="00A12A9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03.</w:t>
      </w:r>
      <w:r w:rsidR="00A12A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 adverbios a partir de los adjetivos siguientes.</w:t>
      </w:r>
    </w:p>
    <w:p w:rsidR="00A12A91" w:rsidRPr="00A12A91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tbl>
      <w:tblPr>
        <w:tblStyle w:val="TabeladeGrade4-nfase51"/>
        <w:tblW w:w="4601" w:type="dxa"/>
        <w:tblInd w:w="2260" w:type="dxa"/>
        <w:tblLook w:val="04A0" w:firstRow="1" w:lastRow="0" w:firstColumn="1" w:lastColumn="0" w:noHBand="0" w:noVBand="1"/>
      </w:tblPr>
      <w:tblGrid>
        <w:gridCol w:w="1916"/>
        <w:gridCol w:w="2685"/>
      </w:tblGrid>
      <w:tr w:rsidR="005A25B2" w:rsidRPr="009B6E8C" w:rsidTr="00A12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Adjetivo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Adverbio</w:t>
            </w:r>
          </w:p>
        </w:tc>
      </w:tr>
      <w:tr w:rsidR="005A25B2" w:rsidRPr="009B6E8C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cierto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A72E10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cietarmente</w:t>
            </w:r>
          </w:p>
        </w:tc>
      </w:tr>
      <w:tr w:rsidR="005A25B2" w:rsidRPr="009B6E8C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especial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B90528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especialmente</w:t>
            </w:r>
          </w:p>
        </w:tc>
      </w:tr>
      <w:tr w:rsidR="005A25B2" w:rsidRPr="009B6E8C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fuerte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B90528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fuertemente</w:t>
            </w:r>
          </w:p>
        </w:tc>
      </w:tr>
      <w:tr w:rsidR="005A25B2" w:rsidRPr="009B6E8C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2F6B45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D</w:t>
            </w:r>
            <w:r w:rsidR="005A25B2"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ifícil</w:t>
            </w:r>
            <w:r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B90528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dificilmente</w:t>
            </w:r>
          </w:p>
        </w:tc>
      </w:tr>
      <w:tr w:rsidR="005A25B2" w:rsidRPr="009B6E8C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cuidadoso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B90528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cui</w:t>
            </w:r>
            <w:r w:rsidR="00A14C73"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dadosamente</w:t>
            </w:r>
          </w:p>
        </w:tc>
      </w:tr>
    </w:tbl>
    <w:p w:rsidR="00A12A91" w:rsidRPr="00AD0465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p w:rsidR="005A25B2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04.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 adverbios a partir de los adjetivos siguientes.</w:t>
      </w:r>
    </w:p>
    <w:p w:rsidR="00AD0465" w:rsidRPr="00AD0465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5A25B2" w:rsidRPr="009B6E8C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 perro ladra </w:t>
      </w:r>
      <w:r w:rsidRPr="009B6E8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(constante</w:t>
      </w:r>
      <w:r w:rsidR="00A14C7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 constaremente</w:t>
      </w: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A25B2" w:rsidRPr="002326C8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Lo he entendido todo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(perfecto)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</w:t>
      </w:r>
      <w:r w:rsidR="003528E1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perfectamente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</w:p>
    <w:p w:rsidR="005A25B2" w:rsidRPr="002326C8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Defendieron su postura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(firme y decidido)</w:t>
      </w:r>
      <w:r w:rsidR="00C86DF1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firme y decididamente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05.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Sustituye el adverbio por otra palabra de forma que no cambie el significado de la oración.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Ella se mueve elegantemente.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Ella se mueve con</w:t>
      </w:r>
      <w:r w:rsidR="008A487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elegancia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.</w:t>
      </w:r>
    </w:p>
    <w:p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trataron amablemente.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Nos trataron con </w:t>
      </w:r>
      <w:r w:rsidR="008A487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ama</w:t>
      </w:r>
      <w:r w:rsidR="00311C03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bilidad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</w:p>
    <w:p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Las matemáticas se pueden explicar fácilmente.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Las matemáticas se pueden explicar de forma </w:t>
      </w:r>
      <w:r w:rsidR="00311C03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fácil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</w:p>
    <w:p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AR"/>
        </w:rPr>
      </w:pPr>
    </w:p>
    <w:p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06.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todos se fueron silenciosamente.</w:t>
      </w:r>
    </w:p>
    <w:p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6"/>
          <w:szCs w:val="6"/>
          <w:lang w:val="es-AR"/>
        </w:rPr>
      </w:pPr>
    </w:p>
    <w:p w:rsidR="005A25B2" w:rsidRPr="002326C8" w:rsidRDefault="005A25B2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Ese chico habla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demasiado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. </w:t>
      </w:r>
      <w:r w:rsidR="00F735E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-adverbio de cantidad</w:t>
      </w: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iCs/>
          <w:color w:val="000000"/>
          <w:sz w:val="24"/>
          <w:szCs w:val="24"/>
          <w:lang w:val="es-AR" w:eastAsia="pt-BR"/>
        </w:rPr>
        <w:t>b)</w:t>
      </w:r>
      <w:r w:rsidR="00AD0465"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Siempre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vamos a nadar los martes</w:t>
      </w:r>
      <w:r w:rsidR="00F735E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-adverbio de tiempo</w:t>
      </w: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¿Me lo puedes repetir más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despacio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? </w:t>
      </w:r>
      <w:r w:rsidR="00F735E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-adverbio de modo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07.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:rsidR="005A25B2" w:rsidRPr="009B6E8C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 sábados nos levantamos </w:t>
      </w:r>
      <w:r w:rsidR="000475C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temprano</w:t>
      </w:r>
    </w:p>
    <w:p w:rsidR="005A25B2" w:rsidRPr="002326C8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gusta </w:t>
      </w:r>
      <w:r w:rsidR="000475CB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758A2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mucho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salir a hacer excursiones en bicicleta.</w:t>
      </w:r>
    </w:p>
    <w:p w:rsidR="005A25B2" w:rsidRPr="002326C8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gusta ir al lago</w:t>
      </w:r>
      <w:r w:rsidR="005758A2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especialmente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cuando hace calor.</w:t>
      </w:r>
    </w:p>
    <w:p w:rsidR="00AD0465" w:rsidRPr="002326C8" w:rsidRDefault="00DB58A3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  <w:r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  <w:t xml:space="preserve"> </w:t>
      </w:r>
    </w:p>
    <w:p w:rsidR="005A25B2" w:rsidRPr="009B6E8C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lastRenderedPageBreak/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08.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 adverbios a partir de los adjetivos siguientes.</w:t>
      </w:r>
    </w:p>
    <w:p w:rsidR="005A25B2" w:rsidRPr="002766FE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6"/>
          <w:szCs w:val="6"/>
        </w:rPr>
      </w:pPr>
    </w:p>
    <w:p w:rsidR="005A25B2" w:rsidRPr="002326C8" w:rsidRDefault="005A25B2" w:rsidP="002766FE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 gato se asomó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(tímido)</w:t>
      </w:r>
      <w:r w:rsidR="001F761B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timidamente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 por la puerta.</w:t>
      </w:r>
    </w:p>
    <w:p w:rsidR="005A25B2" w:rsidRPr="009B6E8C" w:rsidRDefault="005A25B2" w:rsidP="002766FE">
      <w:pPr>
        <w:tabs>
          <w:tab w:val="left" w:pos="284"/>
        </w:tabs>
        <w:spacing w:after="0"/>
        <w:ind w:right="142"/>
        <w:rPr>
          <w:rFonts w:ascii="Times New Roman" w:hAnsi="Times New Roman"/>
          <w:sz w:val="24"/>
          <w:szCs w:val="24"/>
          <w:lang w:val="es-ES_tradnl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Aquí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(normal)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</w:t>
      </w:r>
      <w:r w:rsidR="004F5117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normalmente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hace mucho frío</w:t>
      </w:r>
    </w:p>
    <w:p w:rsidR="002766FE" w:rsidRPr="00CE344C" w:rsidRDefault="002766FE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ES_tradnl"/>
        </w:rPr>
      </w:pPr>
    </w:p>
    <w:p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09.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</w:t>
      </w:r>
      <w:r w:rsidRPr="002326C8">
        <w:rPr>
          <w:color w:val="000000"/>
          <w:lang w:val="es-AR"/>
        </w:rPr>
        <w:t>odos se fueron silenciosamente.</w:t>
      </w:r>
    </w:p>
    <w:p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8"/>
          <w:szCs w:val="6"/>
          <w:lang w:val="es-AR"/>
        </w:rPr>
      </w:pPr>
    </w:p>
    <w:p w:rsidR="005A25B2" w:rsidRPr="002326C8" w:rsidRDefault="005A25B2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a)El libro está a 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izquierda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 de la lámpara. </w:t>
      </w:r>
      <w:r w:rsidR="004B244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-adverbio de lugar</w:t>
      </w:r>
    </w:p>
    <w:p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b)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Obviamente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, el medio ambiente no es una prioridad para los gobiernos. </w:t>
      </w:r>
      <w:r w:rsidR="004B244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-adverbio de afirm</w:t>
      </w:r>
      <w:r w:rsidR="006778D1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aciom</w:t>
      </w:r>
    </w:p>
    <w:p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c)¿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Por qué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no os vais de vacaciones a un lugar tranquilo?</w:t>
      </w:r>
      <w:r w:rsidR="004B244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-adverbio de duda</w:t>
      </w:r>
    </w:p>
    <w:p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</w:p>
    <w:p w:rsidR="005A25B2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10.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</w:t>
      </w:r>
      <w:r w:rsidR="00DB58A3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) nunca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se nos olvida llevarnos algo de comer.</w:t>
      </w:r>
    </w:p>
    <w:p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DB58A3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siempre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volvemos antes de que anochezca, para no perdernos en la oscuridad.</w:t>
      </w:r>
    </w:p>
    <w:p w:rsidR="007A2C6A" w:rsidRPr="002326C8" w:rsidRDefault="007A2C6A" w:rsidP="007A2C6A">
      <w:pPr>
        <w:spacing w:after="0" w:line="240" w:lineRule="auto"/>
        <w:rPr>
          <w:rFonts w:ascii="Times New Roman" w:hAnsi="Times New Roman"/>
          <w:lang w:val="es-AR"/>
        </w:rPr>
      </w:pPr>
    </w:p>
    <w:sectPr w:rsidR="007A2C6A" w:rsidRPr="002326C8" w:rsidSect="007A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0D4A" w:rsidRDefault="00290D4A" w:rsidP="00B332AC">
      <w:pPr>
        <w:spacing w:after="0" w:line="240" w:lineRule="auto"/>
      </w:pPr>
      <w:r>
        <w:separator/>
      </w:r>
    </w:p>
  </w:endnote>
  <w:endnote w:type="continuationSeparator" w:id="0">
    <w:p w:rsidR="00290D4A" w:rsidRDefault="00290D4A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0D4A" w:rsidRDefault="00290D4A" w:rsidP="00B332AC">
      <w:pPr>
        <w:spacing w:after="0" w:line="240" w:lineRule="auto"/>
      </w:pPr>
      <w:r>
        <w:separator/>
      </w:r>
    </w:p>
  </w:footnote>
  <w:footnote w:type="continuationSeparator" w:id="0">
    <w:p w:rsidR="00290D4A" w:rsidRDefault="00290D4A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904"/>
    <w:multiLevelType w:val="multilevel"/>
    <w:tmpl w:val="178C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A5AF6"/>
    <w:multiLevelType w:val="multilevel"/>
    <w:tmpl w:val="A668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3410E"/>
    <w:multiLevelType w:val="multilevel"/>
    <w:tmpl w:val="D5D6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0208"/>
    <w:multiLevelType w:val="multilevel"/>
    <w:tmpl w:val="4BAE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17A3"/>
    <w:multiLevelType w:val="multilevel"/>
    <w:tmpl w:val="B67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72B89"/>
    <w:multiLevelType w:val="hybridMultilevel"/>
    <w:tmpl w:val="F106F3BC"/>
    <w:lvl w:ilvl="0" w:tplc="2C0654C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13E95"/>
    <w:multiLevelType w:val="multilevel"/>
    <w:tmpl w:val="32E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442DE"/>
    <w:multiLevelType w:val="multilevel"/>
    <w:tmpl w:val="053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F01C6"/>
    <w:multiLevelType w:val="multilevel"/>
    <w:tmpl w:val="91C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C0CD8"/>
    <w:multiLevelType w:val="multilevel"/>
    <w:tmpl w:val="F730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156A9"/>
    <w:multiLevelType w:val="multilevel"/>
    <w:tmpl w:val="C280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C08CF"/>
    <w:multiLevelType w:val="multilevel"/>
    <w:tmpl w:val="2D4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F5D3F"/>
    <w:multiLevelType w:val="hybridMultilevel"/>
    <w:tmpl w:val="7FECF328"/>
    <w:lvl w:ilvl="0" w:tplc="553E8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929FC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D7C5A"/>
    <w:multiLevelType w:val="hybridMultilevel"/>
    <w:tmpl w:val="BE16ED84"/>
    <w:lvl w:ilvl="0" w:tplc="92569594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31B4E"/>
    <w:multiLevelType w:val="multilevel"/>
    <w:tmpl w:val="8BEC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124AF"/>
    <w:multiLevelType w:val="multilevel"/>
    <w:tmpl w:val="29ECC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C6A"/>
    <w:rsid w:val="000475CB"/>
    <w:rsid w:val="001C3AE4"/>
    <w:rsid w:val="001F761B"/>
    <w:rsid w:val="002326C8"/>
    <w:rsid w:val="00267916"/>
    <w:rsid w:val="002766FE"/>
    <w:rsid w:val="00290D4A"/>
    <w:rsid w:val="002F6B45"/>
    <w:rsid w:val="0030155F"/>
    <w:rsid w:val="00311C03"/>
    <w:rsid w:val="00344E5F"/>
    <w:rsid w:val="003528E1"/>
    <w:rsid w:val="004B244C"/>
    <w:rsid w:val="004F5117"/>
    <w:rsid w:val="005758A2"/>
    <w:rsid w:val="005A25B2"/>
    <w:rsid w:val="005C3C42"/>
    <w:rsid w:val="005F17E2"/>
    <w:rsid w:val="005F19C8"/>
    <w:rsid w:val="00603184"/>
    <w:rsid w:val="006778D1"/>
    <w:rsid w:val="006862D5"/>
    <w:rsid w:val="00787B42"/>
    <w:rsid w:val="007A2C6A"/>
    <w:rsid w:val="00852C10"/>
    <w:rsid w:val="0089472F"/>
    <w:rsid w:val="008A487C"/>
    <w:rsid w:val="008E72B1"/>
    <w:rsid w:val="008F7C96"/>
    <w:rsid w:val="00941739"/>
    <w:rsid w:val="0096288B"/>
    <w:rsid w:val="0099462D"/>
    <w:rsid w:val="009B6E8C"/>
    <w:rsid w:val="009F6D0C"/>
    <w:rsid w:val="00A12A91"/>
    <w:rsid w:val="00A14C73"/>
    <w:rsid w:val="00A72E10"/>
    <w:rsid w:val="00A747AE"/>
    <w:rsid w:val="00AD0465"/>
    <w:rsid w:val="00B332AC"/>
    <w:rsid w:val="00B72619"/>
    <w:rsid w:val="00B90528"/>
    <w:rsid w:val="00BD246A"/>
    <w:rsid w:val="00C27CF2"/>
    <w:rsid w:val="00C764F0"/>
    <w:rsid w:val="00C86DF1"/>
    <w:rsid w:val="00CE344C"/>
    <w:rsid w:val="00D21A3A"/>
    <w:rsid w:val="00D53EDF"/>
    <w:rsid w:val="00DB58A3"/>
    <w:rsid w:val="00E312F9"/>
    <w:rsid w:val="00E51211"/>
    <w:rsid w:val="00F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AB65"/>
  <w15:docId w15:val="{9D6340C2-D6FC-0F4A-9CAE-ACB3FFD5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2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2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A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deGrade4-nfase51">
    <w:name w:val="Tabela de Grade 4 - Ênfase 51"/>
    <w:basedOn w:val="Tabelanormal"/>
    <w:uiPriority w:val="49"/>
    <w:rsid w:val="00A12A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Iona Oliveira</cp:lastModifiedBy>
  <cp:revision>2</cp:revision>
  <dcterms:created xsi:type="dcterms:W3CDTF">2021-04-24T11:45:00Z</dcterms:created>
  <dcterms:modified xsi:type="dcterms:W3CDTF">2021-04-24T11:45:00Z</dcterms:modified>
</cp:coreProperties>
</file>