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comgrade"/>
        <w:tblpPr w:leftFromText="141" w:rightFromText="141" w:vertAnchor="page" w:horzAnchor="margin" w:tblpY="464"/>
        <w:tblW w:w="5000" w:type="pct"/>
        <w:tblInd w:w="0" w:type="dxa"/>
        <w:tblLook w:val="04A0" w:firstRow="1" w:lastRow="0" w:firstColumn="1" w:lastColumn="0" w:noHBand="0" w:noVBand="1"/>
      </w:tblPr>
      <w:tblGrid>
        <w:gridCol w:w="1020"/>
        <w:gridCol w:w="2115"/>
        <w:gridCol w:w="3572"/>
        <w:gridCol w:w="859"/>
        <w:gridCol w:w="1152"/>
        <w:gridCol w:w="1716"/>
        <w:gridCol w:w="248"/>
      </w:tblGrid>
      <w:tr w:rsidR="00C6189B" w:rsidTr="00C6189B">
        <w:trPr>
          <w:trHeight w:val="57"/>
        </w:trPr>
        <w:tc>
          <w:tcPr>
            <w:tcW w:w="47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189B" w:rsidRDefault="00C6189B" w:rsidP="00C6189B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noProof/>
                <w:lang w:eastAsia="pt-BR"/>
              </w:rPr>
              <w:drawing>
                <wp:anchor distT="0" distB="0" distL="114300" distR="114300" simplePos="0" relativeHeight="251661312" behindDoc="0" locked="0" layoutInCell="1" allowOverlap="1" wp14:anchorId="4CF7AF14" wp14:editId="55045F4A">
                  <wp:simplePos x="0" y="0"/>
                  <wp:positionH relativeFrom="margin">
                    <wp:posOffset>-8255</wp:posOffset>
                  </wp:positionH>
                  <wp:positionV relativeFrom="margin">
                    <wp:posOffset>47625</wp:posOffset>
                  </wp:positionV>
                  <wp:extent cx="480060" cy="666750"/>
                  <wp:effectExtent l="0" t="0" r="0" b="0"/>
                  <wp:wrapSquare wrapText="bothSides"/>
                  <wp:docPr id="2" name="Imagem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grayscl/>
                            <a:biLevel thresh="5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0060" cy="6667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60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  <w:hideMark/>
          </w:tcPr>
          <w:p w:rsidR="00C6189B" w:rsidRDefault="00C6189B" w:rsidP="00C6189B">
            <w:pPr>
              <w:spacing w:before="80" w:after="8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COLÉGIO MARIA JOSÉ DA SILVA MELO</w:t>
            </w:r>
          </w:p>
        </w:tc>
        <w:tc>
          <w:tcPr>
            <w:tcW w:w="80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C6189B" w:rsidRDefault="00C6189B" w:rsidP="00C6189B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QUANTIT.</w:t>
            </w:r>
          </w:p>
          <w:p w:rsidR="00C6189B" w:rsidRDefault="00C6189B" w:rsidP="00C6189B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________</w:t>
            </w:r>
          </w:p>
          <w:p w:rsidR="00C6189B" w:rsidRDefault="00C6189B" w:rsidP="00C6189B">
            <w:pPr>
              <w:jc w:val="center"/>
              <w:rPr>
                <w:rFonts w:ascii="Times New Roman" w:hAnsi="Times New Roman" w:cs="Times New Roman"/>
                <w:b/>
                <w:sz w:val="6"/>
                <w:szCs w:val="18"/>
              </w:rPr>
            </w:pPr>
          </w:p>
          <w:p w:rsidR="00C6189B" w:rsidRDefault="00C6189B" w:rsidP="00C6189B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QUALIT. </w:t>
            </w:r>
          </w:p>
          <w:p w:rsidR="00C6189B" w:rsidRDefault="00C6189B" w:rsidP="00C6189B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________</w:t>
            </w:r>
          </w:p>
          <w:p w:rsidR="00C6189B" w:rsidRDefault="00C6189B" w:rsidP="00C6189B">
            <w:pPr>
              <w:jc w:val="center"/>
              <w:rPr>
                <w:rFonts w:ascii="Times New Roman" w:hAnsi="Times New Roman" w:cs="Times New Roman"/>
                <w:b/>
                <w:sz w:val="6"/>
                <w:szCs w:val="18"/>
              </w:rPr>
            </w:pPr>
          </w:p>
          <w:p w:rsidR="00C6189B" w:rsidRDefault="00C6189B" w:rsidP="00C6189B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NOTA</w:t>
            </w:r>
          </w:p>
          <w:p w:rsidR="00C6189B" w:rsidRDefault="00C6189B" w:rsidP="00C6189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______</w:t>
            </w:r>
          </w:p>
        </w:tc>
        <w:tc>
          <w:tcPr>
            <w:tcW w:w="115" w:type="pct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C6189B" w:rsidRDefault="00C6189B" w:rsidP="00C6189B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C6189B" w:rsidTr="00C6189B">
        <w:trPr>
          <w:trHeight w:val="291"/>
        </w:trPr>
        <w:tc>
          <w:tcPr>
            <w:tcW w:w="47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189B" w:rsidRDefault="00C6189B" w:rsidP="00C6189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189B" w:rsidRDefault="003940C6" w:rsidP="00C6189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Série: 6</w:t>
            </w:r>
            <w:r w:rsidR="00C6189B">
              <w:rPr>
                <w:rFonts w:ascii="Times New Roman" w:hAnsi="Times New Roman" w:cs="Times New Roman"/>
                <w:b/>
              </w:rPr>
              <w:t>° ano fund.</w:t>
            </w:r>
          </w:p>
        </w:tc>
        <w:tc>
          <w:tcPr>
            <w:tcW w:w="167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189B" w:rsidRDefault="00C6189B" w:rsidP="00C6189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Professor(a): Fernanda Aparecida</w:t>
            </w:r>
          </w:p>
        </w:tc>
        <w:tc>
          <w:tcPr>
            <w:tcW w:w="941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189B" w:rsidRDefault="00C6189B" w:rsidP="003940C6">
            <w:pPr>
              <w:ind w:left="-10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>Data: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3940C6">
              <w:rPr>
                <w:rFonts w:ascii="Times New Roman" w:hAnsi="Times New Roman" w:cs="Times New Roman"/>
                <w:b/>
              </w:rPr>
              <w:t xml:space="preserve">     </w:t>
            </w:r>
            <w:r>
              <w:rPr>
                <w:rFonts w:ascii="Times New Roman" w:hAnsi="Times New Roman" w:cs="Times New Roman"/>
                <w:b/>
              </w:rPr>
              <w:t xml:space="preserve"> /0</w:t>
            </w:r>
            <w:r w:rsidR="003940C6">
              <w:rPr>
                <w:rFonts w:ascii="Times New Roman" w:hAnsi="Times New Roman" w:cs="Times New Roman"/>
                <w:b/>
              </w:rPr>
              <w:t>4</w:t>
            </w:r>
            <w:r>
              <w:rPr>
                <w:rFonts w:ascii="Times New Roman" w:hAnsi="Times New Roman" w:cs="Times New Roman"/>
                <w:b/>
              </w:rPr>
              <w:t>/2021</w:t>
            </w:r>
          </w:p>
        </w:tc>
        <w:tc>
          <w:tcPr>
            <w:tcW w:w="80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C6189B" w:rsidRDefault="00C6189B" w:rsidP="00C6189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5" w:type="pct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C6189B" w:rsidRDefault="00C6189B" w:rsidP="00C6189B">
            <w:pPr>
              <w:rPr>
                <w:rFonts w:ascii="Times New Roman" w:hAnsi="Times New Roman" w:cs="Times New Roman"/>
              </w:rPr>
            </w:pPr>
          </w:p>
        </w:tc>
      </w:tr>
      <w:tr w:rsidR="00C6189B" w:rsidTr="00C6189B">
        <w:trPr>
          <w:trHeight w:val="291"/>
        </w:trPr>
        <w:tc>
          <w:tcPr>
            <w:tcW w:w="47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189B" w:rsidRDefault="00C6189B" w:rsidP="00C6189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189B" w:rsidRDefault="00C6189B" w:rsidP="00C6189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7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189B" w:rsidRDefault="00C6189B" w:rsidP="00C6189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41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189B" w:rsidRDefault="00C6189B" w:rsidP="00C6189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0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C6189B" w:rsidRDefault="00C6189B" w:rsidP="00C6189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5" w:type="pct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6189B" w:rsidRDefault="00C6189B" w:rsidP="00C6189B">
            <w:pPr>
              <w:rPr>
                <w:rFonts w:ascii="Times New Roman" w:hAnsi="Times New Roman" w:cs="Times New Roman"/>
              </w:rPr>
            </w:pPr>
          </w:p>
        </w:tc>
      </w:tr>
      <w:tr w:rsidR="00C6189B" w:rsidTr="00C6189B">
        <w:trPr>
          <w:trHeight w:val="461"/>
        </w:trPr>
        <w:tc>
          <w:tcPr>
            <w:tcW w:w="47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189B" w:rsidRDefault="00C6189B" w:rsidP="00C6189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6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189B" w:rsidRDefault="00C6189B" w:rsidP="00C6189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Nome:</w:t>
            </w:r>
          </w:p>
        </w:tc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189B" w:rsidRDefault="00C6189B" w:rsidP="00C6189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Nº</w:t>
            </w:r>
          </w:p>
        </w:tc>
        <w:tc>
          <w:tcPr>
            <w:tcW w:w="80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C6189B" w:rsidRDefault="00C6189B" w:rsidP="00C6189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5" w:type="pct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189B" w:rsidRDefault="00C6189B" w:rsidP="00C6189B">
            <w:pPr>
              <w:rPr>
                <w:rFonts w:ascii="Times New Roman" w:hAnsi="Times New Roman" w:cs="Times New Roman"/>
              </w:rPr>
            </w:pPr>
          </w:p>
        </w:tc>
      </w:tr>
      <w:tr w:rsidR="00C6189B" w:rsidTr="00C6189B">
        <w:trPr>
          <w:trHeight w:val="283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C6189B" w:rsidRDefault="00C6189B" w:rsidP="00C6189B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VERIFICAÇÃO DA APRENDIZAGEM DE HISTÓRIA</w:t>
            </w:r>
          </w:p>
        </w:tc>
      </w:tr>
    </w:tbl>
    <w:p w:rsidR="004B7A61" w:rsidRPr="00C6189B" w:rsidRDefault="00C6189B" w:rsidP="00C6189B">
      <w:pPr>
        <w:spacing w:after="0" w:line="240" w:lineRule="auto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C6189B">
        <w:rPr>
          <w:rFonts w:ascii="Times New Roman" w:eastAsia="Arial Unicode MS" w:hAnsi="Times New Roman" w:cs="Times New Roman"/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F69C77D" wp14:editId="7816E052">
                <wp:simplePos x="0" y="0"/>
                <wp:positionH relativeFrom="margin">
                  <wp:posOffset>-67945</wp:posOffset>
                </wp:positionH>
                <wp:positionV relativeFrom="paragraph">
                  <wp:posOffset>1117885</wp:posOffset>
                </wp:positionV>
                <wp:extent cx="6768662" cy="935355"/>
                <wp:effectExtent l="0" t="0" r="13335" b="17145"/>
                <wp:wrapNone/>
                <wp:docPr id="1" name="Caixa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68662" cy="9353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B7A61" w:rsidRPr="00C6189B" w:rsidRDefault="004B7A61" w:rsidP="00C6189B">
                            <w:pPr>
                              <w:ind w:left="426"/>
                              <w:rPr>
                                <w:rFonts w:ascii="Times New Roman" w:hAnsi="Times New Roman" w:cs="Times New Roman"/>
                                <w:b/>
                                <w:i/>
                                <w:u w:val="single"/>
                              </w:rPr>
                            </w:pPr>
                            <w:r w:rsidRPr="00C6189B">
                              <w:rPr>
                                <w:rFonts w:ascii="Times New Roman" w:hAnsi="Times New Roman" w:cs="Times New Roman"/>
                                <w:b/>
                                <w:i/>
                                <w:u w:val="single"/>
                              </w:rPr>
                              <w:t>ATENÇÃO</w:t>
                            </w:r>
                          </w:p>
                          <w:p w:rsidR="004B7A61" w:rsidRPr="00C6189B" w:rsidRDefault="004B7A61" w:rsidP="00C6189B">
                            <w:pPr>
                              <w:pStyle w:val="PargrafodaLista"/>
                              <w:numPr>
                                <w:ilvl w:val="0"/>
                                <w:numId w:val="3"/>
                              </w:numPr>
                              <w:ind w:left="426"/>
                              <w:rPr>
                                <w:rFonts w:ascii="Times New Roman" w:hAnsi="Times New Roman" w:cs="Times New Roman"/>
                                <w:i/>
                              </w:rPr>
                            </w:pPr>
                            <w:r w:rsidRPr="00C6189B">
                              <w:rPr>
                                <w:rFonts w:ascii="Times New Roman" w:hAnsi="Times New Roman" w:cs="Times New Roman"/>
                                <w:i/>
                              </w:rPr>
                              <w:t>A AVALIAÇÃO É COMPOSTA DE 10 QUESTÕES MULTIPLA ESCOLHA;</w:t>
                            </w:r>
                          </w:p>
                          <w:p w:rsidR="004B7A61" w:rsidRPr="00C6189B" w:rsidRDefault="004B7A61" w:rsidP="00C6189B">
                            <w:pPr>
                              <w:pStyle w:val="PargrafodaLista"/>
                              <w:numPr>
                                <w:ilvl w:val="0"/>
                                <w:numId w:val="3"/>
                              </w:numPr>
                              <w:ind w:left="426"/>
                              <w:rPr>
                                <w:rFonts w:ascii="Times New Roman" w:hAnsi="Times New Roman" w:cs="Times New Roman"/>
                                <w:i/>
                              </w:rPr>
                            </w:pPr>
                            <w:r w:rsidRPr="00C6189B">
                              <w:rPr>
                                <w:rFonts w:ascii="Times New Roman" w:hAnsi="Times New Roman" w:cs="Times New Roman"/>
                                <w:i/>
                              </w:rPr>
                              <w:t>CADA QUESTÃO EQUIVALE 0,8 DÉCIMOS, TOTALIZANDO 8,0 PONTOS</w:t>
                            </w:r>
                          </w:p>
                          <w:p w:rsidR="004B7A61" w:rsidRPr="00C6189B" w:rsidRDefault="004B7A61" w:rsidP="00C6189B">
                            <w:pPr>
                              <w:pStyle w:val="PargrafodaLista"/>
                              <w:numPr>
                                <w:ilvl w:val="0"/>
                                <w:numId w:val="3"/>
                              </w:numPr>
                              <w:ind w:left="426"/>
                              <w:rPr>
                                <w:rFonts w:ascii="Times New Roman" w:hAnsi="Times New Roman" w:cs="Times New Roman"/>
                                <w:i/>
                              </w:rPr>
                            </w:pPr>
                            <w:r w:rsidRPr="00C6189B">
                              <w:rPr>
                                <w:rFonts w:ascii="Times New Roman" w:hAnsi="Times New Roman" w:cs="Times New Roman"/>
                                <w:i/>
                              </w:rPr>
                              <w:t>O RESTANTE DA NOTA É COMPLEMENTADA PELO QUALITATIVO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ixa de texto 1" o:spid="_x0000_s1026" type="#_x0000_t202" style="position:absolute;left:0;text-align:left;margin-left:-5.35pt;margin-top:88pt;width:532.95pt;height:73.6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" fillcolor="white [3201]" strokecolor="black [3213]" strokeweight=".5pt">
                <v:textbox>
                  <w:txbxContent>
                    <w:p w:rsidR="004B7A61" w:rsidRPr="00C6189B" w:rsidRDefault="004B7A61" w:rsidP="00C6189B">
                      <w:pPr>
                        <w:ind w:left="426"/>
                        <w:rPr>
                          <w:rFonts w:ascii="Times New Roman" w:hAnsi="Times New Roman" w:cs="Times New Roman"/>
                          <w:b/>
                          <w:i/>
                          <w:u w:val="single"/>
                        </w:rPr>
                      </w:pPr>
                      <w:r w:rsidRPr="00C6189B">
                        <w:rPr>
                          <w:rFonts w:ascii="Times New Roman" w:hAnsi="Times New Roman" w:cs="Times New Roman"/>
                          <w:b/>
                          <w:i/>
                          <w:u w:val="single"/>
                        </w:rPr>
                        <w:t>ATENÇÃO</w:t>
                      </w:r>
                    </w:p>
                    <w:p w:rsidR="004B7A61" w:rsidRPr="00C6189B" w:rsidRDefault="004B7A61" w:rsidP="00C6189B">
                      <w:pPr>
                        <w:pStyle w:val="PargrafodaLista"/>
                        <w:numPr>
                          <w:ilvl w:val="0"/>
                          <w:numId w:val="3"/>
                        </w:numPr>
                        <w:ind w:left="426"/>
                        <w:rPr>
                          <w:rFonts w:ascii="Times New Roman" w:hAnsi="Times New Roman" w:cs="Times New Roman"/>
                          <w:i/>
                        </w:rPr>
                      </w:pPr>
                      <w:r w:rsidRPr="00C6189B">
                        <w:rPr>
                          <w:rFonts w:ascii="Times New Roman" w:hAnsi="Times New Roman" w:cs="Times New Roman"/>
                          <w:i/>
                        </w:rPr>
                        <w:t>A AVALIAÇÃO É COMPOSTA DE 10 QUESTÕES MULTIPLA ESCOLHA;</w:t>
                      </w:r>
                    </w:p>
                    <w:p w:rsidR="004B7A61" w:rsidRPr="00C6189B" w:rsidRDefault="004B7A61" w:rsidP="00C6189B">
                      <w:pPr>
                        <w:pStyle w:val="PargrafodaLista"/>
                        <w:numPr>
                          <w:ilvl w:val="0"/>
                          <w:numId w:val="3"/>
                        </w:numPr>
                        <w:ind w:left="426"/>
                        <w:rPr>
                          <w:rFonts w:ascii="Times New Roman" w:hAnsi="Times New Roman" w:cs="Times New Roman"/>
                          <w:i/>
                        </w:rPr>
                      </w:pPr>
                      <w:r w:rsidRPr="00C6189B">
                        <w:rPr>
                          <w:rFonts w:ascii="Times New Roman" w:hAnsi="Times New Roman" w:cs="Times New Roman"/>
                          <w:i/>
                        </w:rPr>
                        <w:t>CADA QUESTÃO EQUIVALE 0,8 DÉCIMOS, TOTALIZANDO 8,0 PONTOS</w:t>
                      </w:r>
                    </w:p>
                    <w:p w:rsidR="004B7A61" w:rsidRPr="00C6189B" w:rsidRDefault="004B7A61" w:rsidP="00C6189B">
                      <w:pPr>
                        <w:pStyle w:val="PargrafodaLista"/>
                        <w:numPr>
                          <w:ilvl w:val="0"/>
                          <w:numId w:val="3"/>
                        </w:numPr>
                        <w:ind w:left="426"/>
                        <w:rPr>
                          <w:rFonts w:ascii="Times New Roman" w:hAnsi="Times New Roman" w:cs="Times New Roman"/>
                          <w:i/>
                        </w:rPr>
                      </w:pPr>
                      <w:r w:rsidRPr="00C6189B">
                        <w:rPr>
                          <w:rFonts w:ascii="Times New Roman" w:hAnsi="Times New Roman" w:cs="Times New Roman"/>
                          <w:i/>
                        </w:rPr>
                        <w:t>O RESTANTE DA NOTA É COMPLEMENTADA PELO QUALITATIVO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4B7A61" w:rsidRPr="00C6189B" w:rsidRDefault="004B7A61" w:rsidP="00C6189B">
      <w:pPr>
        <w:spacing w:after="0" w:line="240" w:lineRule="auto"/>
        <w:jc w:val="both"/>
        <w:rPr>
          <w:rFonts w:ascii="Times New Roman" w:eastAsia="Arial Unicode MS" w:hAnsi="Times New Roman" w:cs="Times New Roman"/>
          <w:sz w:val="24"/>
          <w:szCs w:val="24"/>
        </w:rPr>
      </w:pPr>
    </w:p>
    <w:p w:rsidR="004B7A61" w:rsidRPr="00C6189B" w:rsidRDefault="004B7A61" w:rsidP="00C6189B">
      <w:pPr>
        <w:spacing w:after="0" w:line="240" w:lineRule="auto"/>
        <w:jc w:val="both"/>
        <w:rPr>
          <w:rFonts w:ascii="Times New Roman" w:eastAsia="Arial Unicode MS" w:hAnsi="Times New Roman" w:cs="Times New Roman"/>
          <w:sz w:val="24"/>
          <w:szCs w:val="24"/>
        </w:rPr>
      </w:pPr>
    </w:p>
    <w:p w:rsidR="00C6189B" w:rsidRDefault="00C6189B" w:rsidP="00C6189B">
      <w:pPr>
        <w:tabs>
          <w:tab w:val="left" w:pos="9683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  <w:szCs w:val="24"/>
        </w:rPr>
      </w:pPr>
    </w:p>
    <w:p w:rsidR="00C6189B" w:rsidRDefault="00C6189B" w:rsidP="00C6189B">
      <w:pPr>
        <w:tabs>
          <w:tab w:val="left" w:pos="9683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  <w:szCs w:val="24"/>
        </w:rPr>
      </w:pPr>
    </w:p>
    <w:p w:rsidR="00C6189B" w:rsidRDefault="00C6189B" w:rsidP="00C6189B">
      <w:pPr>
        <w:tabs>
          <w:tab w:val="left" w:pos="9683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  <w:szCs w:val="24"/>
        </w:rPr>
      </w:pPr>
    </w:p>
    <w:p w:rsidR="00C6189B" w:rsidRPr="001E413A" w:rsidRDefault="00C6189B" w:rsidP="00C6189B">
      <w:pPr>
        <w:tabs>
          <w:tab w:val="left" w:pos="9683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6"/>
          <w:szCs w:val="24"/>
        </w:rPr>
      </w:pPr>
    </w:p>
    <w:p w:rsidR="004B7A61" w:rsidRPr="00C6189B" w:rsidRDefault="00D07DD5" w:rsidP="00C6189B">
      <w:pPr>
        <w:tabs>
          <w:tab w:val="left" w:pos="9683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D07DD5">
        <w:rPr>
          <w:rFonts w:ascii="Times New Roman" w:eastAsia="Arial Unicode MS" w:hAnsi="Times New Roman" w:cs="Times New Roman"/>
          <w:b/>
          <w:sz w:val="24"/>
          <w:szCs w:val="24"/>
        </w:rPr>
        <w:t>Questão 0</w:t>
      </w:r>
      <w:r w:rsidR="004B7A61" w:rsidRPr="00D07DD5">
        <w:rPr>
          <w:rFonts w:ascii="Times New Roman" w:eastAsia="Arial Unicode MS" w:hAnsi="Times New Roman" w:cs="Times New Roman"/>
          <w:b/>
          <w:sz w:val="24"/>
          <w:szCs w:val="24"/>
        </w:rPr>
        <w:t>1.</w:t>
      </w:r>
      <w:r w:rsidR="004B7A61" w:rsidRPr="00C6189B">
        <w:rPr>
          <w:rFonts w:ascii="Times New Roman" w:eastAsia="Arial Unicode MS" w:hAnsi="Times New Roman" w:cs="Times New Roman"/>
          <w:sz w:val="24"/>
          <w:szCs w:val="24"/>
        </w:rPr>
        <w:t xml:space="preserve"> Sobre a pré-história podemos identificar três períodos</w:t>
      </w:r>
      <w:r w:rsidR="00B544CA" w:rsidRPr="00C6189B">
        <w:rPr>
          <w:rFonts w:ascii="Times New Roman" w:eastAsia="Arial Unicode MS" w:hAnsi="Times New Roman" w:cs="Times New Roman"/>
          <w:sz w:val="24"/>
          <w:szCs w:val="24"/>
        </w:rPr>
        <w:t xml:space="preserve">: Paleolítico, Neolítico e Idade dos Metais. </w:t>
      </w:r>
    </w:p>
    <w:p w:rsidR="00B544CA" w:rsidRDefault="004B7A61" w:rsidP="00C6189B">
      <w:pPr>
        <w:tabs>
          <w:tab w:val="left" w:pos="9683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C6189B">
        <w:rPr>
          <w:rFonts w:ascii="Times New Roman" w:eastAsia="Arial Unicode MS" w:hAnsi="Times New Roman" w:cs="Times New Roman"/>
          <w:sz w:val="24"/>
          <w:szCs w:val="24"/>
        </w:rPr>
        <w:t xml:space="preserve">Os nossos ancestrais dedicavam-se à caça, à pesca e à coleta de frutas e vegetais, garantindo sua subsistência, porque ainda não conheciam as práticas de agricultura e pecuária. Uma vez esgotados os alimentos, viam-se obrigados a transferir o acampamento </w:t>
      </w:r>
      <w:r w:rsidR="00B544CA" w:rsidRPr="00C6189B">
        <w:rPr>
          <w:rFonts w:ascii="Times New Roman" w:eastAsia="Arial Unicode MS" w:hAnsi="Times New Roman" w:cs="Times New Roman"/>
          <w:sz w:val="24"/>
          <w:szCs w:val="24"/>
        </w:rPr>
        <w:t xml:space="preserve">para outro lugar. </w:t>
      </w:r>
      <w:r w:rsidRPr="00C6189B">
        <w:rPr>
          <w:rFonts w:ascii="Times New Roman" w:eastAsia="Arial Unicode MS" w:hAnsi="Times New Roman" w:cs="Times New Roman"/>
          <w:sz w:val="24"/>
          <w:szCs w:val="24"/>
        </w:rPr>
        <w:t>HALL, P. P. Gestão ambiental. São P</w:t>
      </w:r>
      <w:r w:rsidR="00B544CA" w:rsidRPr="00C6189B">
        <w:rPr>
          <w:rFonts w:ascii="Times New Roman" w:eastAsia="Arial Unicode MS" w:hAnsi="Times New Roman" w:cs="Times New Roman"/>
          <w:sz w:val="24"/>
          <w:szCs w:val="24"/>
        </w:rPr>
        <w:t>aulo: Pearson, 2011 (adaptado).</w:t>
      </w:r>
    </w:p>
    <w:p w:rsidR="00D07DD5" w:rsidRPr="00D07DD5" w:rsidRDefault="00D07DD5" w:rsidP="00C6189B">
      <w:pPr>
        <w:tabs>
          <w:tab w:val="left" w:pos="9683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6"/>
          <w:szCs w:val="6"/>
        </w:rPr>
      </w:pPr>
    </w:p>
    <w:p w:rsidR="004B7A61" w:rsidRDefault="004B7A61" w:rsidP="00C6189B">
      <w:pPr>
        <w:tabs>
          <w:tab w:val="left" w:pos="9683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C6189B">
        <w:rPr>
          <w:rFonts w:ascii="Times New Roman" w:eastAsia="Arial Unicode MS" w:hAnsi="Times New Roman" w:cs="Times New Roman"/>
          <w:sz w:val="24"/>
          <w:szCs w:val="24"/>
        </w:rPr>
        <w:t>O texto refere-se ao movimento migratório denominado</w:t>
      </w:r>
      <w:r w:rsidR="00D07DD5">
        <w:rPr>
          <w:rFonts w:ascii="Times New Roman" w:eastAsia="Arial Unicode MS" w:hAnsi="Times New Roman" w:cs="Times New Roman"/>
          <w:sz w:val="24"/>
          <w:szCs w:val="24"/>
        </w:rPr>
        <w:t>:</w:t>
      </w:r>
    </w:p>
    <w:p w:rsidR="00D07DD5" w:rsidRPr="00D07DD5" w:rsidRDefault="00D07DD5" w:rsidP="00C6189B">
      <w:pPr>
        <w:tabs>
          <w:tab w:val="left" w:pos="9683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6"/>
          <w:szCs w:val="6"/>
        </w:rPr>
      </w:pPr>
    </w:p>
    <w:p w:rsidR="004B7A61" w:rsidRPr="00C6189B" w:rsidRDefault="004B7A61" w:rsidP="00C6189B">
      <w:pPr>
        <w:tabs>
          <w:tab w:val="left" w:pos="9683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C6189B">
        <w:rPr>
          <w:rFonts w:ascii="Times New Roman" w:eastAsia="Arial Unicode MS" w:hAnsi="Times New Roman" w:cs="Times New Roman"/>
          <w:sz w:val="24"/>
          <w:szCs w:val="24"/>
        </w:rPr>
        <w:t>a) pendularismo.</w:t>
      </w:r>
    </w:p>
    <w:p w:rsidR="004B7A61" w:rsidRPr="00C6189B" w:rsidRDefault="004B7A61" w:rsidP="00C6189B">
      <w:pPr>
        <w:tabs>
          <w:tab w:val="left" w:pos="9683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C6189B">
        <w:rPr>
          <w:rFonts w:ascii="Times New Roman" w:eastAsia="Arial Unicode MS" w:hAnsi="Times New Roman" w:cs="Times New Roman"/>
          <w:sz w:val="24"/>
          <w:szCs w:val="24"/>
        </w:rPr>
        <w:t xml:space="preserve">b) </w:t>
      </w:r>
      <w:r w:rsidR="00B544CA" w:rsidRPr="00C6189B">
        <w:rPr>
          <w:rFonts w:ascii="Times New Roman" w:eastAsia="Arial Unicode MS" w:hAnsi="Times New Roman" w:cs="Times New Roman"/>
          <w:sz w:val="24"/>
          <w:szCs w:val="24"/>
        </w:rPr>
        <w:t>transumância.</w:t>
      </w:r>
    </w:p>
    <w:p w:rsidR="004B7A61" w:rsidRPr="00C6189B" w:rsidRDefault="004B7A61" w:rsidP="00C6189B">
      <w:pPr>
        <w:tabs>
          <w:tab w:val="left" w:pos="9683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C6189B">
        <w:rPr>
          <w:rFonts w:ascii="Times New Roman" w:eastAsia="Arial Unicode MS" w:hAnsi="Times New Roman" w:cs="Times New Roman"/>
          <w:sz w:val="24"/>
          <w:szCs w:val="24"/>
        </w:rPr>
        <w:t>c) êxodo rural.</w:t>
      </w:r>
    </w:p>
    <w:p w:rsidR="00B544CA" w:rsidRDefault="004B7A61" w:rsidP="00C6189B">
      <w:pPr>
        <w:tabs>
          <w:tab w:val="left" w:pos="9683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C6189B">
        <w:rPr>
          <w:rFonts w:ascii="Times New Roman" w:eastAsia="Arial Unicode MS" w:hAnsi="Times New Roman" w:cs="Times New Roman"/>
          <w:sz w:val="24"/>
          <w:szCs w:val="24"/>
        </w:rPr>
        <w:t xml:space="preserve">d) </w:t>
      </w:r>
      <w:r w:rsidR="00B544CA" w:rsidRPr="00C6189B">
        <w:rPr>
          <w:rFonts w:ascii="Times New Roman" w:eastAsia="Arial Unicode MS" w:hAnsi="Times New Roman" w:cs="Times New Roman"/>
          <w:sz w:val="24"/>
          <w:szCs w:val="24"/>
        </w:rPr>
        <w:t>nomadismo.</w:t>
      </w:r>
    </w:p>
    <w:p w:rsidR="00D07DD5" w:rsidRPr="00D07DD5" w:rsidRDefault="00D07DD5" w:rsidP="00C6189B">
      <w:pPr>
        <w:tabs>
          <w:tab w:val="left" w:pos="9683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12"/>
          <w:szCs w:val="12"/>
        </w:rPr>
      </w:pPr>
    </w:p>
    <w:p w:rsidR="00B544CA" w:rsidRDefault="00D07DD5" w:rsidP="00C6189B">
      <w:pPr>
        <w:tabs>
          <w:tab w:val="left" w:pos="9683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D07DD5">
        <w:rPr>
          <w:rFonts w:ascii="Times New Roman" w:eastAsia="Arial Unicode MS" w:hAnsi="Times New Roman" w:cs="Times New Roman"/>
          <w:b/>
          <w:sz w:val="24"/>
          <w:szCs w:val="24"/>
        </w:rPr>
        <w:t>Questão 0</w:t>
      </w:r>
      <w:r w:rsidR="00B544CA" w:rsidRPr="00D07DD5">
        <w:rPr>
          <w:rFonts w:ascii="Times New Roman" w:eastAsia="Arial Unicode MS" w:hAnsi="Times New Roman" w:cs="Times New Roman"/>
          <w:b/>
          <w:sz w:val="24"/>
          <w:szCs w:val="24"/>
        </w:rPr>
        <w:t>2.</w:t>
      </w:r>
      <w:r w:rsidR="00B544CA" w:rsidRPr="00C6189B">
        <w:rPr>
          <w:rFonts w:ascii="Times New Roman" w:eastAsia="Arial Unicode MS" w:hAnsi="Times New Roman" w:cs="Times New Roman"/>
          <w:sz w:val="24"/>
          <w:szCs w:val="24"/>
        </w:rPr>
        <w:t xml:space="preserve"> A t</w:t>
      </w:r>
      <w:r w:rsidR="00137B4D" w:rsidRPr="00C6189B">
        <w:rPr>
          <w:rFonts w:ascii="Times New Roman" w:eastAsia="Arial Unicode MS" w:hAnsi="Times New Roman" w:cs="Times New Roman"/>
          <w:sz w:val="24"/>
          <w:szCs w:val="24"/>
        </w:rPr>
        <w:t xml:space="preserve">ransição do Paleolítico </w:t>
      </w:r>
      <w:r w:rsidR="00B544CA" w:rsidRPr="00C6189B">
        <w:rPr>
          <w:rFonts w:ascii="Times New Roman" w:eastAsia="Arial Unicode MS" w:hAnsi="Times New Roman" w:cs="Times New Roman"/>
          <w:sz w:val="24"/>
          <w:szCs w:val="24"/>
        </w:rPr>
        <w:t>para o Neolítico (entre 10 000 a.C. e 7000 a.C.) foi acompanhada por algumas mudanças básicas para a humanidade. Entre essas, poderíamos citar:</w:t>
      </w:r>
    </w:p>
    <w:p w:rsidR="001E413A" w:rsidRPr="001E413A" w:rsidRDefault="001E413A" w:rsidP="00C6189B">
      <w:pPr>
        <w:tabs>
          <w:tab w:val="left" w:pos="9683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6"/>
          <w:szCs w:val="6"/>
        </w:rPr>
      </w:pPr>
    </w:p>
    <w:p w:rsidR="00B544CA" w:rsidRPr="00C6189B" w:rsidRDefault="00B544CA" w:rsidP="00C6189B">
      <w:pPr>
        <w:tabs>
          <w:tab w:val="left" w:pos="9683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C6189B">
        <w:rPr>
          <w:rFonts w:ascii="Times New Roman" w:eastAsia="Arial Unicode MS" w:hAnsi="Times New Roman" w:cs="Times New Roman"/>
          <w:sz w:val="24"/>
          <w:szCs w:val="24"/>
        </w:rPr>
        <w:t>a) a domesticação dos animais e plantas, isto é o aparecimento da agricultura e do pastoreio;</w:t>
      </w:r>
    </w:p>
    <w:p w:rsidR="00B544CA" w:rsidRPr="00C6189B" w:rsidRDefault="00B544CA" w:rsidP="00C6189B">
      <w:pPr>
        <w:tabs>
          <w:tab w:val="left" w:pos="9683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C6189B">
        <w:rPr>
          <w:rFonts w:ascii="Times New Roman" w:eastAsia="Arial Unicode MS" w:hAnsi="Times New Roman" w:cs="Times New Roman"/>
          <w:sz w:val="24"/>
          <w:szCs w:val="24"/>
        </w:rPr>
        <w:t>b) o aparecimento da linguagem falada.</w:t>
      </w:r>
    </w:p>
    <w:p w:rsidR="00B544CA" w:rsidRPr="00C6189B" w:rsidRDefault="00B544CA" w:rsidP="00C6189B">
      <w:pPr>
        <w:tabs>
          <w:tab w:val="left" w:pos="9683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C6189B">
        <w:rPr>
          <w:rFonts w:ascii="Times New Roman" w:eastAsia="Arial Unicode MS" w:hAnsi="Times New Roman" w:cs="Times New Roman"/>
          <w:sz w:val="24"/>
          <w:szCs w:val="24"/>
        </w:rPr>
        <w:t>c) o aparecimento da magia e da arte;</w:t>
      </w:r>
    </w:p>
    <w:p w:rsidR="00B544CA" w:rsidRPr="00C6189B" w:rsidRDefault="00B544CA" w:rsidP="00C6189B">
      <w:pPr>
        <w:tabs>
          <w:tab w:val="left" w:pos="9683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C6189B">
        <w:rPr>
          <w:rFonts w:ascii="Times New Roman" w:eastAsia="Arial Unicode MS" w:hAnsi="Times New Roman" w:cs="Times New Roman"/>
          <w:sz w:val="24"/>
          <w:szCs w:val="24"/>
        </w:rPr>
        <w:t>d) o povoamento de amplas áreas antes não povoadas, como a Europa Central e Ocidental;</w:t>
      </w:r>
    </w:p>
    <w:p w:rsidR="00741B37" w:rsidRPr="001E413A" w:rsidRDefault="00741B37" w:rsidP="00C6189B">
      <w:pPr>
        <w:tabs>
          <w:tab w:val="left" w:pos="9683"/>
        </w:tabs>
        <w:spacing w:after="0" w:line="240" w:lineRule="auto"/>
        <w:jc w:val="both"/>
        <w:rPr>
          <w:rFonts w:ascii="Times New Roman" w:eastAsia="Arial Unicode MS" w:hAnsi="Times New Roman" w:cs="Times New Roman"/>
          <w:b/>
          <w:sz w:val="12"/>
          <w:szCs w:val="12"/>
        </w:rPr>
      </w:pPr>
    </w:p>
    <w:p w:rsidR="00137B4D" w:rsidRPr="00C6189B" w:rsidRDefault="00741B37" w:rsidP="00C6189B">
      <w:pPr>
        <w:tabs>
          <w:tab w:val="left" w:pos="9683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D07DD5">
        <w:rPr>
          <w:rFonts w:ascii="Times New Roman" w:eastAsia="Arial Unicode MS" w:hAnsi="Times New Roman" w:cs="Times New Roman"/>
          <w:b/>
          <w:sz w:val="24"/>
          <w:szCs w:val="24"/>
        </w:rPr>
        <w:t>Questão 0</w:t>
      </w:r>
      <w:r w:rsidR="00B544CA" w:rsidRPr="00741B37">
        <w:rPr>
          <w:rFonts w:ascii="Times New Roman" w:eastAsia="Arial Unicode MS" w:hAnsi="Times New Roman" w:cs="Times New Roman"/>
          <w:b/>
          <w:sz w:val="24"/>
          <w:szCs w:val="24"/>
        </w:rPr>
        <w:t>3.</w:t>
      </w:r>
      <w:r w:rsidR="00B544CA" w:rsidRPr="00C6189B">
        <w:rPr>
          <w:rFonts w:ascii="Times New Roman" w:eastAsia="Arial Unicode MS" w:hAnsi="Times New Roman" w:cs="Times New Roman"/>
          <w:sz w:val="24"/>
          <w:szCs w:val="24"/>
        </w:rPr>
        <w:t xml:space="preserve"> </w:t>
      </w:r>
      <w:r w:rsidR="00137B4D" w:rsidRPr="00C6189B">
        <w:rPr>
          <w:rFonts w:ascii="Times New Roman" w:eastAsia="Arial Unicode MS" w:hAnsi="Times New Roman" w:cs="Times New Roman"/>
          <w:sz w:val="24"/>
          <w:szCs w:val="24"/>
        </w:rPr>
        <w:t>Sobre o Neolítico, podemos constatar a resposta correta na alternativa</w:t>
      </w:r>
    </w:p>
    <w:p w:rsidR="00137B4D" w:rsidRPr="00C6189B" w:rsidRDefault="00137B4D" w:rsidP="00C6189B">
      <w:pPr>
        <w:tabs>
          <w:tab w:val="left" w:pos="9683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C6189B">
        <w:rPr>
          <w:rFonts w:ascii="Times New Roman" w:eastAsia="Arial Unicode MS" w:hAnsi="Times New Roman" w:cs="Times New Roman"/>
          <w:sz w:val="24"/>
          <w:szCs w:val="24"/>
        </w:rPr>
        <w:t>“Perguntaram a antropóloga americana Margaret Mead o que ela considerava como primeiro sinal de civilização numa cultura. Ela disse que era um fêmur que havia quebrado e logo foi curado. No reino animal ninguém sobrevive com este osso quebrado. Um fêmur curado é a evidência que alguém foi cuidado”.</w:t>
      </w:r>
    </w:p>
    <w:p w:rsidR="00137B4D" w:rsidRDefault="00137B4D" w:rsidP="00C6189B">
      <w:pPr>
        <w:tabs>
          <w:tab w:val="left" w:pos="9683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C6189B">
        <w:rPr>
          <w:rFonts w:ascii="Times New Roman" w:eastAsia="Arial Unicode MS" w:hAnsi="Times New Roman" w:cs="Times New Roman"/>
          <w:sz w:val="24"/>
          <w:szCs w:val="24"/>
        </w:rPr>
        <w:t>Segundo a ideia de Margaret Mead, além do fêmur curado, poderíamos citar como sinal de civilização:</w:t>
      </w:r>
    </w:p>
    <w:p w:rsidR="001E413A" w:rsidRPr="001E413A" w:rsidRDefault="001E413A" w:rsidP="00C6189B">
      <w:pPr>
        <w:tabs>
          <w:tab w:val="left" w:pos="9683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6"/>
          <w:szCs w:val="6"/>
        </w:rPr>
      </w:pPr>
    </w:p>
    <w:p w:rsidR="00137B4D" w:rsidRPr="00C6189B" w:rsidRDefault="00137B4D" w:rsidP="00C6189B">
      <w:pPr>
        <w:tabs>
          <w:tab w:val="left" w:pos="9683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C6189B">
        <w:rPr>
          <w:rFonts w:ascii="Times New Roman" w:eastAsia="Arial Unicode MS" w:hAnsi="Times New Roman" w:cs="Times New Roman"/>
          <w:sz w:val="24"/>
          <w:szCs w:val="24"/>
        </w:rPr>
        <w:t>a) o sedentarismo</w:t>
      </w:r>
    </w:p>
    <w:p w:rsidR="00137B4D" w:rsidRPr="00C6189B" w:rsidRDefault="00137B4D" w:rsidP="00C6189B">
      <w:pPr>
        <w:tabs>
          <w:tab w:val="left" w:pos="9683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C6189B">
        <w:rPr>
          <w:rFonts w:ascii="Times New Roman" w:eastAsia="Arial Unicode MS" w:hAnsi="Times New Roman" w:cs="Times New Roman"/>
          <w:sz w:val="24"/>
          <w:szCs w:val="24"/>
        </w:rPr>
        <w:t>b) o enterro dos mortos</w:t>
      </w:r>
    </w:p>
    <w:p w:rsidR="00137B4D" w:rsidRPr="00C6189B" w:rsidRDefault="00137B4D" w:rsidP="00C6189B">
      <w:pPr>
        <w:tabs>
          <w:tab w:val="left" w:pos="9683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C6189B">
        <w:rPr>
          <w:rFonts w:ascii="Times New Roman" w:eastAsia="Arial Unicode MS" w:hAnsi="Times New Roman" w:cs="Times New Roman"/>
          <w:sz w:val="24"/>
          <w:szCs w:val="24"/>
        </w:rPr>
        <w:t>c) a domesticação de animais</w:t>
      </w:r>
    </w:p>
    <w:p w:rsidR="00137B4D" w:rsidRDefault="00137B4D" w:rsidP="001E413A">
      <w:pPr>
        <w:tabs>
          <w:tab w:val="left" w:pos="2516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C6189B">
        <w:rPr>
          <w:rFonts w:ascii="Times New Roman" w:eastAsia="Arial Unicode MS" w:hAnsi="Times New Roman" w:cs="Times New Roman"/>
          <w:sz w:val="24"/>
          <w:szCs w:val="24"/>
        </w:rPr>
        <w:t>d) a criação da roda</w:t>
      </w:r>
    </w:p>
    <w:p w:rsidR="001E413A" w:rsidRPr="001E413A" w:rsidRDefault="001E413A" w:rsidP="001E413A">
      <w:pPr>
        <w:tabs>
          <w:tab w:val="left" w:pos="2516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12"/>
          <w:szCs w:val="12"/>
        </w:rPr>
      </w:pPr>
    </w:p>
    <w:p w:rsidR="00137B4D" w:rsidRDefault="001E413A" w:rsidP="00C6189B">
      <w:pPr>
        <w:tabs>
          <w:tab w:val="left" w:pos="9683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D07DD5">
        <w:rPr>
          <w:rFonts w:ascii="Times New Roman" w:eastAsia="Arial Unicode MS" w:hAnsi="Times New Roman" w:cs="Times New Roman"/>
          <w:b/>
          <w:sz w:val="24"/>
          <w:szCs w:val="24"/>
        </w:rPr>
        <w:t>Questão 0</w:t>
      </w:r>
      <w:r w:rsidR="00137B4D" w:rsidRPr="001E413A">
        <w:rPr>
          <w:rFonts w:ascii="Times New Roman" w:eastAsia="Arial Unicode MS" w:hAnsi="Times New Roman" w:cs="Times New Roman"/>
          <w:b/>
          <w:sz w:val="24"/>
          <w:szCs w:val="24"/>
        </w:rPr>
        <w:t>4.</w:t>
      </w:r>
      <w:r w:rsidR="00137B4D" w:rsidRPr="00C6189B">
        <w:rPr>
          <w:rFonts w:ascii="Times New Roman" w:eastAsia="Arial Unicode MS" w:hAnsi="Times New Roman" w:cs="Times New Roman"/>
          <w:sz w:val="24"/>
          <w:szCs w:val="24"/>
        </w:rPr>
        <w:t xml:space="preserve"> Sobre o surgimento da agricultura pode-se afirmar que:</w:t>
      </w:r>
    </w:p>
    <w:p w:rsidR="001E413A" w:rsidRPr="001E413A" w:rsidRDefault="001E413A" w:rsidP="00C6189B">
      <w:pPr>
        <w:tabs>
          <w:tab w:val="left" w:pos="9683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6"/>
          <w:szCs w:val="6"/>
        </w:rPr>
      </w:pPr>
    </w:p>
    <w:p w:rsidR="00137B4D" w:rsidRPr="00C6189B" w:rsidRDefault="00137B4D" w:rsidP="00C6189B">
      <w:pPr>
        <w:tabs>
          <w:tab w:val="left" w:pos="9683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C6189B">
        <w:rPr>
          <w:rFonts w:ascii="Times New Roman" w:eastAsia="Arial Unicode MS" w:hAnsi="Times New Roman" w:cs="Times New Roman"/>
          <w:sz w:val="24"/>
          <w:szCs w:val="24"/>
        </w:rPr>
        <w:t>a) Com a agricultura, as sociedades humanas conheceram maior mobilidade, pois sua consequência direta foi o comércio de excedentes.</w:t>
      </w:r>
    </w:p>
    <w:p w:rsidR="00137B4D" w:rsidRPr="00C6189B" w:rsidRDefault="00137B4D" w:rsidP="00C6189B">
      <w:pPr>
        <w:tabs>
          <w:tab w:val="left" w:pos="9683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C6189B">
        <w:rPr>
          <w:rFonts w:ascii="Times New Roman" w:eastAsia="Arial Unicode MS" w:hAnsi="Times New Roman" w:cs="Times New Roman"/>
          <w:sz w:val="24"/>
          <w:szCs w:val="24"/>
        </w:rPr>
        <w:t>b) As primeiras espécies de plantas a serem domesticadas foram a cevada, laranja e algodão.</w:t>
      </w:r>
    </w:p>
    <w:p w:rsidR="00137B4D" w:rsidRPr="00C6189B" w:rsidRDefault="00137B4D" w:rsidP="00C6189B">
      <w:pPr>
        <w:tabs>
          <w:tab w:val="left" w:pos="9683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C6189B">
        <w:rPr>
          <w:rFonts w:ascii="Times New Roman" w:eastAsia="Arial Unicode MS" w:hAnsi="Times New Roman" w:cs="Times New Roman"/>
          <w:sz w:val="24"/>
          <w:szCs w:val="24"/>
        </w:rPr>
        <w:t>c) Não é possível precisar um local exato para seu surgimento já que as diferentes espécies de hominídeos a desenvolveram de forma quase simultânea.</w:t>
      </w:r>
    </w:p>
    <w:p w:rsidR="00137B4D" w:rsidRDefault="00137B4D" w:rsidP="00C6189B">
      <w:pPr>
        <w:tabs>
          <w:tab w:val="left" w:pos="9683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C6189B">
        <w:rPr>
          <w:rFonts w:ascii="Times New Roman" w:eastAsia="Arial Unicode MS" w:hAnsi="Times New Roman" w:cs="Times New Roman"/>
          <w:sz w:val="24"/>
          <w:szCs w:val="24"/>
        </w:rPr>
        <w:t>d) O trabalho começou a ser dividido por gêneros e daí surgem também os primeiros registros de escravidão.</w:t>
      </w:r>
    </w:p>
    <w:p w:rsidR="001E413A" w:rsidRPr="001E413A" w:rsidRDefault="001E413A" w:rsidP="00C6189B">
      <w:pPr>
        <w:tabs>
          <w:tab w:val="left" w:pos="9683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12"/>
          <w:szCs w:val="12"/>
        </w:rPr>
      </w:pPr>
    </w:p>
    <w:p w:rsidR="00C81066" w:rsidRPr="00C6189B" w:rsidRDefault="001E413A" w:rsidP="00C6189B">
      <w:pPr>
        <w:tabs>
          <w:tab w:val="left" w:pos="9683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D07DD5">
        <w:rPr>
          <w:rFonts w:ascii="Times New Roman" w:eastAsia="Arial Unicode MS" w:hAnsi="Times New Roman" w:cs="Times New Roman"/>
          <w:b/>
          <w:sz w:val="24"/>
          <w:szCs w:val="24"/>
        </w:rPr>
        <w:t>Questão 0</w:t>
      </w:r>
      <w:r w:rsidR="00137B4D" w:rsidRPr="001E413A">
        <w:rPr>
          <w:rFonts w:ascii="Times New Roman" w:eastAsia="Arial Unicode MS" w:hAnsi="Times New Roman" w:cs="Times New Roman"/>
          <w:b/>
          <w:sz w:val="24"/>
          <w:szCs w:val="24"/>
        </w:rPr>
        <w:t>5.</w:t>
      </w:r>
      <w:r w:rsidR="00137B4D" w:rsidRPr="00C6189B">
        <w:rPr>
          <w:rFonts w:ascii="Times New Roman" w:eastAsia="Arial Unicode MS" w:hAnsi="Times New Roman" w:cs="Times New Roman"/>
          <w:sz w:val="24"/>
          <w:szCs w:val="24"/>
        </w:rPr>
        <w:t xml:space="preserve"> </w:t>
      </w:r>
      <w:r w:rsidR="00C81066" w:rsidRPr="00C6189B">
        <w:rPr>
          <w:rFonts w:ascii="Times New Roman" w:eastAsia="Arial Unicode MS" w:hAnsi="Times New Roman" w:cs="Times New Roman"/>
          <w:sz w:val="24"/>
          <w:szCs w:val="24"/>
        </w:rPr>
        <w:t xml:space="preserve">"O termo Pré-história foi criado em 1851 e pretendia designar o período da vida da espécie humana anterior à invenção da escrita. A história seria estudada, portanto, a partir do momento em que surgiram os primeiros documentos escritos. Essa ideia é hoje muito criticada, afinal, os humanos que não sabiam escrever também têm história". </w:t>
      </w:r>
    </w:p>
    <w:p w:rsidR="00C81066" w:rsidRDefault="00C81066" w:rsidP="00C6189B">
      <w:pPr>
        <w:tabs>
          <w:tab w:val="left" w:pos="9683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C6189B">
        <w:rPr>
          <w:rFonts w:ascii="Times New Roman" w:eastAsia="Arial Unicode MS" w:hAnsi="Times New Roman" w:cs="Times New Roman"/>
          <w:sz w:val="24"/>
          <w:szCs w:val="24"/>
        </w:rPr>
        <w:t>Por que o termo Pré-História pode ser considerado inadequado?</w:t>
      </w:r>
    </w:p>
    <w:p w:rsidR="00E977B0" w:rsidRPr="00E977B0" w:rsidRDefault="00E977B0" w:rsidP="00C6189B">
      <w:pPr>
        <w:tabs>
          <w:tab w:val="left" w:pos="9683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6"/>
          <w:szCs w:val="6"/>
        </w:rPr>
      </w:pPr>
    </w:p>
    <w:p w:rsidR="00C81066" w:rsidRPr="00C6189B" w:rsidRDefault="00C81066" w:rsidP="00C6189B">
      <w:pPr>
        <w:tabs>
          <w:tab w:val="left" w:pos="9683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C6189B">
        <w:rPr>
          <w:rFonts w:ascii="Times New Roman" w:eastAsia="Arial Unicode MS" w:hAnsi="Times New Roman" w:cs="Times New Roman"/>
          <w:sz w:val="24"/>
          <w:szCs w:val="24"/>
        </w:rPr>
        <w:t>a) Não se trata de um termo inadequado, apenas um modo de nomear parte da história.</w:t>
      </w:r>
    </w:p>
    <w:p w:rsidR="00C81066" w:rsidRPr="00C6189B" w:rsidRDefault="00C81066" w:rsidP="00C6189B">
      <w:pPr>
        <w:tabs>
          <w:tab w:val="left" w:pos="9683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C6189B">
        <w:rPr>
          <w:rFonts w:ascii="Times New Roman" w:eastAsia="Arial Unicode MS" w:hAnsi="Times New Roman" w:cs="Times New Roman"/>
          <w:sz w:val="24"/>
          <w:szCs w:val="24"/>
        </w:rPr>
        <w:lastRenderedPageBreak/>
        <w:t>b) Pré-história é um conceito inventado pelos americanos para diminuir a importância da civilização africana dentro do mundo.</w:t>
      </w:r>
    </w:p>
    <w:p w:rsidR="00C81066" w:rsidRPr="00C6189B" w:rsidRDefault="00C81066" w:rsidP="00C6189B">
      <w:pPr>
        <w:tabs>
          <w:tab w:val="left" w:pos="9683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C6189B">
        <w:rPr>
          <w:rFonts w:ascii="Times New Roman" w:eastAsia="Arial Unicode MS" w:hAnsi="Times New Roman" w:cs="Times New Roman"/>
          <w:sz w:val="24"/>
          <w:szCs w:val="24"/>
        </w:rPr>
        <w:t>c) A ideia de Pré-história exclui todos aqueles povos que não foram colonizados pelos europeus no século XV</w:t>
      </w:r>
    </w:p>
    <w:p w:rsidR="00C81066" w:rsidRPr="00C6189B" w:rsidRDefault="00C81066" w:rsidP="00C6189B">
      <w:pPr>
        <w:tabs>
          <w:tab w:val="left" w:pos="9683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C6189B">
        <w:rPr>
          <w:rFonts w:ascii="Times New Roman" w:eastAsia="Arial Unicode MS" w:hAnsi="Times New Roman" w:cs="Times New Roman"/>
          <w:sz w:val="24"/>
          <w:szCs w:val="24"/>
        </w:rPr>
        <w:t xml:space="preserve">d) O termo pode passar a falsa ideia de que os povos que não conheciam a escrita não fizeram parte da História excluindo civilizações importantes como as indígenas. </w:t>
      </w:r>
    </w:p>
    <w:p w:rsidR="00E977B0" w:rsidRPr="00E977B0" w:rsidRDefault="00E977B0" w:rsidP="00C6189B">
      <w:pPr>
        <w:tabs>
          <w:tab w:val="left" w:pos="9683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12"/>
          <w:szCs w:val="12"/>
        </w:rPr>
      </w:pPr>
    </w:p>
    <w:p w:rsidR="00C81066" w:rsidRDefault="00E977B0" w:rsidP="00C6189B">
      <w:pPr>
        <w:tabs>
          <w:tab w:val="left" w:pos="9683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D07DD5">
        <w:rPr>
          <w:rFonts w:ascii="Times New Roman" w:eastAsia="Arial Unicode MS" w:hAnsi="Times New Roman" w:cs="Times New Roman"/>
          <w:b/>
          <w:sz w:val="24"/>
          <w:szCs w:val="24"/>
        </w:rPr>
        <w:t>Questão 0</w:t>
      </w:r>
      <w:r w:rsidR="00C81066" w:rsidRPr="00E977B0">
        <w:rPr>
          <w:rFonts w:ascii="Times New Roman" w:eastAsia="Arial Unicode MS" w:hAnsi="Times New Roman" w:cs="Times New Roman"/>
          <w:b/>
          <w:sz w:val="24"/>
          <w:szCs w:val="24"/>
        </w:rPr>
        <w:t xml:space="preserve">6. </w:t>
      </w:r>
      <w:r w:rsidR="00C81066" w:rsidRPr="00C6189B">
        <w:rPr>
          <w:rFonts w:ascii="Times New Roman" w:eastAsia="Arial Unicode MS" w:hAnsi="Times New Roman" w:cs="Times New Roman"/>
          <w:sz w:val="24"/>
          <w:szCs w:val="24"/>
        </w:rPr>
        <w:t>Sobre a Mesopotâmia assinale a alternativa correta. A região denominada Mesopotâmia ficava entre os rios __________________ alguns povos que fizeram parte da civilização Mesopotâmica são ___________ nome da região que deu origem a várias civilizações da Antiguidade e possuía uma terra fecunda era __________________ .</w:t>
      </w:r>
    </w:p>
    <w:p w:rsidR="00E977B0" w:rsidRPr="00E977B0" w:rsidRDefault="00E977B0" w:rsidP="00C6189B">
      <w:pPr>
        <w:tabs>
          <w:tab w:val="left" w:pos="9683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14"/>
          <w:szCs w:val="24"/>
        </w:rPr>
      </w:pPr>
    </w:p>
    <w:p w:rsidR="00C81066" w:rsidRPr="00C6189B" w:rsidRDefault="00C81066" w:rsidP="00C6189B">
      <w:pPr>
        <w:tabs>
          <w:tab w:val="left" w:pos="9683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C6189B">
        <w:rPr>
          <w:rFonts w:ascii="Times New Roman" w:eastAsia="Arial Unicode MS" w:hAnsi="Times New Roman" w:cs="Times New Roman"/>
          <w:sz w:val="24"/>
          <w:szCs w:val="24"/>
        </w:rPr>
        <w:t xml:space="preserve">a) </w:t>
      </w:r>
      <w:r w:rsidR="00BE7B1D" w:rsidRPr="00C6189B">
        <w:rPr>
          <w:rFonts w:ascii="Times New Roman" w:eastAsia="Arial Unicode MS" w:hAnsi="Times New Roman" w:cs="Times New Roman"/>
          <w:sz w:val="24"/>
          <w:szCs w:val="24"/>
        </w:rPr>
        <w:t xml:space="preserve">Amazonas e Parnaíba, Indígenas e Haitianos </w:t>
      </w:r>
      <w:r w:rsidRPr="00C6189B">
        <w:rPr>
          <w:rFonts w:ascii="Times New Roman" w:eastAsia="Arial Unicode MS" w:hAnsi="Times New Roman" w:cs="Times New Roman"/>
          <w:sz w:val="24"/>
          <w:szCs w:val="24"/>
        </w:rPr>
        <w:t>Jardins da Babilônia</w:t>
      </w:r>
    </w:p>
    <w:p w:rsidR="00C81066" w:rsidRPr="00C6189B" w:rsidRDefault="00C81066" w:rsidP="00C6189B">
      <w:pPr>
        <w:tabs>
          <w:tab w:val="left" w:pos="9683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C6189B">
        <w:rPr>
          <w:rFonts w:ascii="Times New Roman" w:eastAsia="Arial Unicode MS" w:hAnsi="Times New Roman" w:cs="Times New Roman"/>
          <w:sz w:val="24"/>
          <w:szCs w:val="24"/>
        </w:rPr>
        <w:t>b</w:t>
      </w:r>
      <w:r w:rsidR="00BE7B1D" w:rsidRPr="00C6189B">
        <w:rPr>
          <w:rFonts w:ascii="Times New Roman" w:eastAsia="Arial Unicode MS" w:hAnsi="Times New Roman" w:cs="Times New Roman"/>
          <w:sz w:val="24"/>
          <w:szCs w:val="24"/>
        </w:rPr>
        <w:t>) Tigre e Eufrates, Sumérios e Acádios, Crescente Fértil</w:t>
      </w:r>
    </w:p>
    <w:p w:rsidR="00C81066" w:rsidRPr="00C6189B" w:rsidRDefault="00C81066" w:rsidP="00C6189B">
      <w:pPr>
        <w:tabs>
          <w:tab w:val="left" w:pos="9683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C6189B">
        <w:rPr>
          <w:rFonts w:ascii="Times New Roman" w:eastAsia="Arial Unicode MS" w:hAnsi="Times New Roman" w:cs="Times New Roman"/>
          <w:sz w:val="24"/>
          <w:szCs w:val="24"/>
        </w:rPr>
        <w:t>c)</w:t>
      </w:r>
      <w:r w:rsidR="00BE7B1D" w:rsidRPr="00C6189B">
        <w:rPr>
          <w:rFonts w:ascii="Times New Roman" w:eastAsia="Arial Unicode MS" w:hAnsi="Times New Roman" w:cs="Times New Roman"/>
          <w:sz w:val="24"/>
          <w:szCs w:val="24"/>
        </w:rPr>
        <w:t xml:space="preserve"> Nilo, Egípcios e Babilônicos,</w:t>
      </w:r>
      <w:r w:rsidRPr="00C6189B">
        <w:rPr>
          <w:rFonts w:ascii="Times New Roman" w:eastAsia="Arial Unicode MS" w:hAnsi="Times New Roman" w:cs="Times New Roman"/>
          <w:sz w:val="24"/>
          <w:szCs w:val="24"/>
        </w:rPr>
        <w:t xml:space="preserve"> Acádia Babilônica</w:t>
      </w:r>
    </w:p>
    <w:p w:rsidR="00FC2ED5" w:rsidRPr="00C6189B" w:rsidRDefault="00C81066" w:rsidP="00C6189B">
      <w:pPr>
        <w:tabs>
          <w:tab w:val="left" w:pos="9683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C6189B">
        <w:rPr>
          <w:rFonts w:ascii="Times New Roman" w:eastAsia="Arial Unicode MS" w:hAnsi="Times New Roman" w:cs="Times New Roman"/>
          <w:sz w:val="24"/>
          <w:szCs w:val="24"/>
        </w:rPr>
        <w:t>d</w:t>
      </w:r>
      <w:r w:rsidR="00BE7B1D" w:rsidRPr="00C6189B">
        <w:rPr>
          <w:rFonts w:ascii="Times New Roman" w:eastAsia="Arial Unicode MS" w:hAnsi="Times New Roman" w:cs="Times New Roman"/>
          <w:sz w:val="24"/>
          <w:szCs w:val="24"/>
        </w:rPr>
        <w:t xml:space="preserve">) </w:t>
      </w:r>
      <w:r w:rsidR="00FC2ED5" w:rsidRPr="00C6189B">
        <w:rPr>
          <w:rFonts w:ascii="Times New Roman" w:eastAsia="Arial Unicode MS" w:hAnsi="Times New Roman" w:cs="Times New Roman"/>
          <w:sz w:val="24"/>
          <w:szCs w:val="24"/>
        </w:rPr>
        <w:t>Gange</w:t>
      </w:r>
      <w:r w:rsidR="00BE7B1D" w:rsidRPr="00C6189B">
        <w:rPr>
          <w:rFonts w:ascii="Times New Roman" w:eastAsia="Arial Unicode MS" w:hAnsi="Times New Roman" w:cs="Times New Roman"/>
          <w:sz w:val="24"/>
          <w:szCs w:val="24"/>
        </w:rPr>
        <w:t>s e Nilo, Africanos, Foz do rio Nilo</w:t>
      </w:r>
    </w:p>
    <w:p w:rsidR="00E977B0" w:rsidRPr="00E977B0" w:rsidRDefault="00E977B0" w:rsidP="00C6189B">
      <w:pPr>
        <w:tabs>
          <w:tab w:val="left" w:pos="9683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12"/>
          <w:szCs w:val="12"/>
        </w:rPr>
      </w:pPr>
    </w:p>
    <w:p w:rsidR="00FC2ED5" w:rsidRDefault="00E977B0" w:rsidP="00C6189B">
      <w:pPr>
        <w:tabs>
          <w:tab w:val="left" w:pos="9683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D07DD5">
        <w:rPr>
          <w:rFonts w:ascii="Times New Roman" w:eastAsia="Arial Unicode MS" w:hAnsi="Times New Roman" w:cs="Times New Roman"/>
          <w:b/>
          <w:sz w:val="24"/>
          <w:szCs w:val="24"/>
        </w:rPr>
        <w:t>Questão 0</w:t>
      </w:r>
      <w:r w:rsidR="00FC2ED5" w:rsidRPr="00E977B0">
        <w:rPr>
          <w:rFonts w:ascii="Times New Roman" w:eastAsia="Arial Unicode MS" w:hAnsi="Times New Roman" w:cs="Times New Roman"/>
          <w:b/>
          <w:sz w:val="24"/>
          <w:szCs w:val="24"/>
        </w:rPr>
        <w:t>7.</w:t>
      </w:r>
      <w:r w:rsidR="00FC2ED5" w:rsidRPr="00C6189B">
        <w:rPr>
          <w:rFonts w:ascii="Times New Roman" w:eastAsia="Arial Unicode MS" w:hAnsi="Times New Roman" w:cs="Times New Roman"/>
          <w:sz w:val="24"/>
          <w:szCs w:val="24"/>
        </w:rPr>
        <w:t xml:space="preserve"> A mais antiga língua escrita, chamada de escrita cuneiforme, foi desenvolvida cerca de 3000 a.C. pelos</w:t>
      </w:r>
      <w:r>
        <w:rPr>
          <w:rFonts w:ascii="Times New Roman" w:eastAsia="Arial Unicode MS" w:hAnsi="Times New Roman" w:cs="Times New Roman"/>
          <w:sz w:val="24"/>
          <w:szCs w:val="24"/>
        </w:rPr>
        <w:t>:</w:t>
      </w:r>
    </w:p>
    <w:p w:rsidR="00E977B0" w:rsidRPr="00E977B0" w:rsidRDefault="00E977B0" w:rsidP="00C6189B">
      <w:pPr>
        <w:tabs>
          <w:tab w:val="left" w:pos="9683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8"/>
          <w:szCs w:val="8"/>
        </w:rPr>
      </w:pPr>
    </w:p>
    <w:p w:rsidR="00FC2ED5" w:rsidRPr="00C6189B" w:rsidRDefault="00FC2ED5" w:rsidP="00C6189B">
      <w:pPr>
        <w:tabs>
          <w:tab w:val="left" w:pos="9683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C6189B">
        <w:rPr>
          <w:rFonts w:ascii="Times New Roman" w:eastAsia="Arial Unicode MS" w:hAnsi="Times New Roman" w:cs="Times New Roman"/>
          <w:sz w:val="24"/>
          <w:szCs w:val="24"/>
        </w:rPr>
        <w:t xml:space="preserve">a) Sumérios </w:t>
      </w:r>
    </w:p>
    <w:p w:rsidR="00FC2ED5" w:rsidRPr="00C6189B" w:rsidRDefault="00FC2ED5" w:rsidP="00C6189B">
      <w:pPr>
        <w:tabs>
          <w:tab w:val="left" w:pos="9683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C6189B">
        <w:rPr>
          <w:rFonts w:ascii="Times New Roman" w:eastAsia="Arial Unicode MS" w:hAnsi="Times New Roman" w:cs="Times New Roman"/>
          <w:sz w:val="24"/>
          <w:szCs w:val="24"/>
        </w:rPr>
        <w:t>b) Fenícios</w:t>
      </w:r>
    </w:p>
    <w:p w:rsidR="00FC2ED5" w:rsidRPr="00C6189B" w:rsidRDefault="00FC2ED5" w:rsidP="00C6189B">
      <w:pPr>
        <w:tabs>
          <w:tab w:val="left" w:pos="9683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C6189B">
        <w:rPr>
          <w:rFonts w:ascii="Times New Roman" w:eastAsia="Arial Unicode MS" w:hAnsi="Times New Roman" w:cs="Times New Roman"/>
          <w:sz w:val="24"/>
          <w:szCs w:val="24"/>
        </w:rPr>
        <w:t>c) Acádios</w:t>
      </w:r>
    </w:p>
    <w:p w:rsidR="00FC2ED5" w:rsidRDefault="00FC2ED5" w:rsidP="00C6189B">
      <w:pPr>
        <w:tabs>
          <w:tab w:val="left" w:pos="9683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C6189B">
        <w:rPr>
          <w:rFonts w:ascii="Times New Roman" w:eastAsia="Arial Unicode MS" w:hAnsi="Times New Roman" w:cs="Times New Roman"/>
          <w:sz w:val="24"/>
          <w:szCs w:val="24"/>
        </w:rPr>
        <w:t>d) Babilônios</w:t>
      </w:r>
    </w:p>
    <w:p w:rsidR="00E977B0" w:rsidRPr="00E977B0" w:rsidRDefault="00E977B0" w:rsidP="00C6189B">
      <w:pPr>
        <w:tabs>
          <w:tab w:val="left" w:pos="9683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12"/>
          <w:szCs w:val="12"/>
        </w:rPr>
      </w:pPr>
    </w:p>
    <w:p w:rsidR="00FC2ED5" w:rsidRDefault="00E977B0" w:rsidP="00C6189B">
      <w:pPr>
        <w:tabs>
          <w:tab w:val="left" w:pos="9683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D07DD5">
        <w:rPr>
          <w:rFonts w:ascii="Times New Roman" w:eastAsia="Arial Unicode MS" w:hAnsi="Times New Roman" w:cs="Times New Roman"/>
          <w:b/>
          <w:sz w:val="24"/>
          <w:szCs w:val="24"/>
        </w:rPr>
        <w:t>Questão 0</w:t>
      </w:r>
      <w:r w:rsidR="00FC2ED5" w:rsidRPr="00E977B0">
        <w:rPr>
          <w:rFonts w:ascii="Times New Roman" w:eastAsia="Arial Unicode MS" w:hAnsi="Times New Roman" w:cs="Times New Roman"/>
          <w:b/>
          <w:sz w:val="24"/>
          <w:szCs w:val="24"/>
        </w:rPr>
        <w:t>8.</w:t>
      </w:r>
      <w:r w:rsidR="00FC2ED5" w:rsidRPr="00C6189B">
        <w:rPr>
          <w:rFonts w:ascii="Times New Roman" w:eastAsia="Arial Unicode MS" w:hAnsi="Times New Roman" w:cs="Times New Roman"/>
          <w:sz w:val="24"/>
          <w:szCs w:val="24"/>
        </w:rPr>
        <w:t xml:space="preserve"> As sociedades que, na Antiguidade, habitavam os vales dos rios Nilo, Tigre e Eufrates tinham em comum o fato de:</w:t>
      </w:r>
    </w:p>
    <w:p w:rsidR="00FF5336" w:rsidRPr="00FF5336" w:rsidRDefault="00FF5336" w:rsidP="00C6189B">
      <w:pPr>
        <w:tabs>
          <w:tab w:val="left" w:pos="9683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8"/>
          <w:szCs w:val="6"/>
        </w:rPr>
      </w:pPr>
    </w:p>
    <w:p w:rsidR="00FC2ED5" w:rsidRPr="00C6189B" w:rsidRDefault="00FC2ED5" w:rsidP="00C6189B">
      <w:pPr>
        <w:tabs>
          <w:tab w:val="left" w:pos="9683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C6189B">
        <w:rPr>
          <w:rFonts w:ascii="Times New Roman" w:eastAsia="Arial Unicode MS" w:hAnsi="Times New Roman" w:cs="Times New Roman"/>
          <w:sz w:val="24"/>
          <w:szCs w:val="24"/>
        </w:rPr>
        <w:t>a) Terem desenvolvido um intenso comércio marítimo, que favoreceu a constituição de grandes civilizações hidráulicas.</w:t>
      </w:r>
    </w:p>
    <w:p w:rsidR="00FC2ED5" w:rsidRPr="00C6189B" w:rsidRDefault="00FC2ED5" w:rsidP="00C6189B">
      <w:pPr>
        <w:tabs>
          <w:tab w:val="left" w:pos="9683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C6189B">
        <w:rPr>
          <w:rFonts w:ascii="Times New Roman" w:eastAsia="Arial Unicode MS" w:hAnsi="Times New Roman" w:cs="Times New Roman"/>
          <w:sz w:val="24"/>
          <w:szCs w:val="24"/>
        </w:rPr>
        <w:t>b) Serem povos orientais que formaram diversas cidades-estado, as quais organizavam e controlavam a produção de cereais.</w:t>
      </w:r>
    </w:p>
    <w:p w:rsidR="00FC2ED5" w:rsidRPr="00C6189B" w:rsidRDefault="00FC2ED5" w:rsidP="00C6189B">
      <w:pPr>
        <w:tabs>
          <w:tab w:val="left" w:pos="9683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C6189B">
        <w:rPr>
          <w:rFonts w:ascii="Times New Roman" w:eastAsia="Arial Unicode MS" w:hAnsi="Times New Roman" w:cs="Times New Roman"/>
          <w:sz w:val="24"/>
          <w:szCs w:val="24"/>
        </w:rPr>
        <w:t>c) Haverem possibilitado a formação do Estado a partir da produção de excedentes, da necessidade de controle hidráulico e da diferenciação social.</w:t>
      </w:r>
    </w:p>
    <w:p w:rsidR="00FC2ED5" w:rsidRPr="00C6189B" w:rsidRDefault="00FC2ED5" w:rsidP="00C6189B">
      <w:pPr>
        <w:tabs>
          <w:tab w:val="left" w:pos="9683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C6189B">
        <w:rPr>
          <w:rFonts w:ascii="Times New Roman" w:eastAsia="Arial Unicode MS" w:hAnsi="Times New Roman" w:cs="Times New Roman"/>
          <w:sz w:val="24"/>
          <w:szCs w:val="24"/>
        </w:rPr>
        <w:t>d) Possuírem, baseados na prestação de serviço dos camponeses, imensos exércitos que viabilizaram a formação de grandes impérios milenares.</w:t>
      </w:r>
    </w:p>
    <w:p w:rsidR="00FF5336" w:rsidRPr="00FF5336" w:rsidRDefault="00FF5336" w:rsidP="00C6189B">
      <w:pPr>
        <w:tabs>
          <w:tab w:val="left" w:pos="9683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12"/>
          <w:szCs w:val="12"/>
        </w:rPr>
      </w:pPr>
    </w:p>
    <w:p w:rsidR="00FC2ED5" w:rsidRDefault="00FF5336" w:rsidP="00C6189B">
      <w:pPr>
        <w:tabs>
          <w:tab w:val="left" w:pos="9683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D07DD5">
        <w:rPr>
          <w:rFonts w:ascii="Times New Roman" w:eastAsia="Arial Unicode MS" w:hAnsi="Times New Roman" w:cs="Times New Roman"/>
          <w:b/>
          <w:sz w:val="24"/>
          <w:szCs w:val="24"/>
        </w:rPr>
        <w:t>Questão 0</w:t>
      </w:r>
      <w:r w:rsidR="00FC2ED5" w:rsidRPr="00FF5336">
        <w:rPr>
          <w:rFonts w:ascii="Times New Roman" w:eastAsia="Arial Unicode MS" w:hAnsi="Times New Roman" w:cs="Times New Roman"/>
          <w:b/>
          <w:sz w:val="24"/>
          <w:szCs w:val="24"/>
        </w:rPr>
        <w:t>9.</w:t>
      </w:r>
      <w:r w:rsidR="00FC2ED5" w:rsidRPr="00C6189B">
        <w:rPr>
          <w:rFonts w:ascii="Times New Roman" w:eastAsia="Arial Unicode MS" w:hAnsi="Times New Roman" w:cs="Times New Roman"/>
          <w:sz w:val="24"/>
          <w:szCs w:val="24"/>
        </w:rPr>
        <w:t xml:space="preserve"> A partir do III milênio a. C. desenvolveram-se, nos vales dos grandes rios do Oriente Próximo, como o Nilo, o Tigre e o Eufrates, estados teocráticos, fortemente organizados e centralizados e com extensa burocracia. Uma explicação para seu surgimento é</w:t>
      </w:r>
      <w:r w:rsidR="00A475D9">
        <w:rPr>
          <w:rFonts w:ascii="Times New Roman" w:eastAsia="Arial Unicode MS" w:hAnsi="Times New Roman" w:cs="Times New Roman"/>
          <w:sz w:val="24"/>
          <w:szCs w:val="24"/>
        </w:rPr>
        <w:t>:</w:t>
      </w:r>
    </w:p>
    <w:p w:rsidR="00A475D9" w:rsidRPr="00A475D9" w:rsidRDefault="00A475D9" w:rsidP="00C6189B">
      <w:pPr>
        <w:tabs>
          <w:tab w:val="left" w:pos="9683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6"/>
          <w:szCs w:val="6"/>
        </w:rPr>
      </w:pPr>
    </w:p>
    <w:p w:rsidR="00FC2ED5" w:rsidRPr="00C6189B" w:rsidRDefault="00FC2ED5" w:rsidP="00C6189B">
      <w:pPr>
        <w:tabs>
          <w:tab w:val="left" w:pos="9683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C6189B">
        <w:rPr>
          <w:rFonts w:ascii="Times New Roman" w:eastAsia="Arial Unicode MS" w:hAnsi="Times New Roman" w:cs="Times New Roman"/>
          <w:sz w:val="24"/>
          <w:szCs w:val="24"/>
        </w:rPr>
        <w:t>a) a revolta dos camponeses e a insurreição dos artesãos nas cidades, que só puderam ser contidas pela imposição dos governos autoritários.</w:t>
      </w:r>
    </w:p>
    <w:p w:rsidR="00FC2ED5" w:rsidRPr="00C6189B" w:rsidRDefault="00FC2ED5" w:rsidP="00C6189B">
      <w:pPr>
        <w:tabs>
          <w:tab w:val="left" w:pos="9683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C6189B">
        <w:rPr>
          <w:rFonts w:ascii="Times New Roman" w:eastAsia="Arial Unicode MS" w:hAnsi="Times New Roman" w:cs="Times New Roman"/>
          <w:sz w:val="24"/>
          <w:szCs w:val="24"/>
        </w:rPr>
        <w:t>b) a necessidade de coordenar o trabalho de grandes contingentes humanos, para realizar obras de irrigação.</w:t>
      </w:r>
    </w:p>
    <w:p w:rsidR="00FC2ED5" w:rsidRPr="00C6189B" w:rsidRDefault="00FC2ED5" w:rsidP="00C6189B">
      <w:pPr>
        <w:tabs>
          <w:tab w:val="left" w:pos="9683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C6189B">
        <w:rPr>
          <w:rFonts w:ascii="Times New Roman" w:eastAsia="Arial Unicode MS" w:hAnsi="Times New Roman" w:cs="Times New Roman"/>
          <w:sz w:val="24"/>
          <w:szCs w:val="24"/>
        </w:rPr>
        <w:t>c) a influência das grandes civilizações do Extremo Oriente, que chegou ao Oriente Próximo através das caravanas de seda.</w:t>
      </w:r>
    </w:p>
    <w:p w:rsidR="00C54207" w:rsidRDefault="00FC2ED5" w:rsidP="00C6189B">
      <w:pPr>
        <w:tabs>
          <w:tab w:val="left" w:pos="9683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C6189B">
        <w:rPr>
          <w:rFonts w:ascii="Times New Roman" w:eastAsia="Arial Unicode MS" w:hAnsi="Times New Roman" w:cs="Times New Roman"/>
          <w:sz w:val="24"/>
          <w:szCs w:val="24"/>
        </w:rPr>
        <w:t>d) a expansão das religiões monoteístas, que fundamentavam o caráter divino da realeza e o poder absoluto do monarca</w:t>
      </w:r>
      <w:r w:rsidR="00A475D9">
        <w:rPr>
          <w:rFonts w:ascii="Times New Roman" w:eastAsia="Arial Unicode MS" w:hAnsi="Times New Roman" w:cs="Times New Roman"/>
          <w:sz w:val="24"/>
          <w:szCs w:val="24"/>
        </w:rPr>
        <w:t>.</w:t>
      </w:r>
    </w:p>
    <w:p w:rsidR="00A475D9" w:rsidRPr="00A475D9" w:rsidRDefault="00A475D9" w:rsidP="00C6189B">
      <w:pPr>
        <w:tabs>
          <w:tab w:val="left" w:pos="9683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12"/>
          <w:szCs w:val="12"/>
        </w:rPr>
      </w:pPr>
    </w:p>
    <w:p w:rsidR="00C54207" w:rsidRDefault="00A475D9" w:rsidP="00C6189B">
      <w:pPr>
        <w:tabs>
          <w:tab w:val="left" w:pos="9683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  <w:szCs w:val="24"/>
        </w:rPr>
      </w:pPr>
      <w:r>
        <w:rPr>
          <w:rFonts w:ascii="Times New Roman" w:eastAsia="Arial Unicode MS" w:hAnsi="Times New Roman" w:cs="Times New Roman"/>
          <w:b/>
          <w:sz w:val="24"/>
          <w:szCs w:val="24"/>
        </w:rPr>
        <w:t xml:space="preserve">Questão </w:t>
      </w:r>
      <w:r w:rsidR="00C54207" w:rsidRPr="00A475D9">
        <w:rPr>
          <w:rFonts w:ascii="Times New Roman" w:eastAsia="Arial Unicode MS" w:hAnsi="Times New Roman" w:cs="Times New Roman"/>
          <w:b/>
          <w:sz w:val="24"/>
          <w:szCs w:val="24"/>
        </w:rPr>
        <w:t>10.</w:t>
      </w:r>
      <w:r w:rsidR="00C54207" w:rsidRPr="00C6189B">
        <w:rPr>
          <w:rFonts w:ascii="Times New Roman" w:eastAsia="Arial Unicode MS" w:hAnsi="Times New Roman" w:cs="Times New Roman"/>
          <w:sz w:val="24"/>
          <w:szCs w:val="24"/>
        </w:rPr>
        <w:t xml:space="preserve"> Os sumérios, povo antigo que habitou a Mesopotâmia, destacou-se na construção de zigurates. O que eram estes zigurates?</w:t>
      </w:r>
    </w:p>
    <w:p w:rsidR="00A475D9" w:rsidRPr="00A475D9" w:rsidRDefault="00A475D9" w:rsidP="00C6189B">
      <w:pPr>
        <w:tabs>
          <w:tab w:val="left" w:pos="9683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6"/>
          <w:szCs w:val="6"/>
        </w:rPr>
      </w:pPr>
    </w:p>
    <w:p w:rsidR="00C54207" w:rsidRPr="00C6189B" w:rsidRDefault="00C54207" w:rsidP="00C6189B">
      <w:pPr>
        <w:tabs>
          <w:tab w:val="left" w:pos="9683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C6189B">
        <w:rPr>
          <w:rFonts w:ascii="Times New Roman" w:eastAsia="Arial Unicode MS" w:hAnsi="Times New Roman" w:cs="Times New Roman"/>
          <w:sz w:val="24"/>
          <w:szCs w:val="24"/>
        </w:rPr>
        <w:t>a) Palácios onde viviam os reis e toda nobreza do povo sumério.</w:t>
      </w:r>
    </w:p>
    <w:p w:rsidR="00C54207" w:rsidRPr="00C6189B" w:rsidRDefault="00C54207" w:rsidP="00C6189B">
      <w:pPr>
        <w:tabs>
          <w:tab w:val="left" w:pos="9683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C6189B">
        <w:rPr>
          <w:rFonts w:ascii="Times New Roman" w:eastAsia="Arial Unicode MS" w:hAnsi="Times New Roman" w:cs="Times New Roman"/>
          <w:sz w:val="24"/>
          <w:szCs w:val="24"/>
        </w:rPr>
        <w:t>b) Canais de irrigação construídos nas margens dos rios Tigre e Eufrates.</w:t>
      </w:r>
    </w:p>
    <w:p w:rsidR="00C54207" w:rsidRPr="00C6189B" w:rsidRDefault="00C54207" w:rsidP="00C6189B">
      <w:pPr>
        <w:tabs>
          <w:tab w:val="left" w:pos="9683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C6189B">
        <w:rPr>
          <w:rFonts w:ascii="Times New Roman" w:eastAsia="Arial Unicode MS" w:hAnsi="Times New Roman" w:cs="Times New Roman"/>
          <w:sz w:val="24"/>
          <w:szCs w:val="24"/>
        </w:rPr>
        <w:t xml:space="preserve">c) </w:t>
      </w:r>
      <w:r w:rsidR="00151130" w:rsidRPr="00C6189B">
        <w:rPr>
          <w:rFonts w:ascii="Times New Roman" w:eastAsia="Arial Unicode MS" w:hAnsi="Times New Roman" w:cs="Times New Roman"/>
          <w:sz w:val="24"/>
          <w:szCs w:val="24"/>
        </w:rPr>
        <w:t>Torres de pedra construídas para proteger as cidades sumérias.</w:t>
      </w:r>
    </w:p>
    <w:p w:rsidR="008E1BF0" w:rsidRPr="00BC1CFC" w:rsidRDefault="00C54207" w:rsidP="00BC1CFC">
      <w:pPr>
        <w:tabs>
          <w:tab w:val="left" w:pos="9683"/>
        </w:tabs>
        <w:spacing w:after="0" w:line="240" w:lineRule="auto"/>
        <w:jc w:val="both"/>
        <w:rPr>
          <w:rFonts w:ascii="Arial Unicode MS" w:eastAsia="Arial Unicode MS" w:hAnsi="Arial Unicode MS" w:cs="Arial Unicode MS"/>
        </w:rPr>
      </w:pPr>
      <w:r w:rsidRPr="00C6189B">
        <w:rPr>
          <w:rFonts w:ascii="Times New Roman" w:eastAsia="Arial Unicode MS" w:hAnsi="Times New Roman" w:cs="Times New Roman"/>
          <w:sz w:val="24"/>
          <w:szCs w:val="24"/>
        </w:rPr>
        <w:t>d) Construções em formato de pirâmides, que eram usadas como locais de armazenagem de gêneros agrícolas e também como templos religiosos.</w:t>
      </w:r>
      <w:bookmarkStart w:id="0" w:name="_GoBack"/>
      <w:bookmarkEnd w:id="0"/>
    </w:p>
    <w:sectPr w:rsidR="008E1BF0" w:rsidRPr="00BC1CFC" w:rsidSect="004B7A6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0" type="#_x0000_t75" style="width:11.6pt;height:11.6pt" o:bullet="t">
        <v:imagedata r:id="rId1" o:title="mso79DF"/>
      </v:shape>
    </w:pict>
  </w:numPicBullet>
  <w:abstractNum w:abstractNumId="0">
    <w:nsid w:val="24DF2BF7"/>
    <w:multiLevelType w:val="hybridMultilevel"/>
    <w:tmpl w:val="CB368646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64E5429"/>
    <w:multiLevelType w:val="hybridMultilevel"/>
    <w:tmpl w:val="CF72FD92"/>
    <w:lvl w:ilvl="0" w:tplc="04160007">
      <w:start w:val="1"/>
      <w:numFmt w:val="bullet"/>
      <w:lvlText w:val=""/>
      <w:lvlPicBulletId w:val="0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5DAD0219"/>
    <w:multiLevelType w:val="hybridMultilevel"/>
    <w:tmpl w:val="67360B9E"/>
    <w:lvl w:ilvl="0" w:tplc="0416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7A61"/>
    <w:rsid w:val="00137B4D"/>
    <w:rsid w:val="00151130"/>
    <w:rsid w:val="001E413A"/>
    <w:rsid w:val="00386622"/>
    <w:rsid w:val="003940C6"/>
    <w:rsid w:val="00442D68"/>
    <w:rsid w:val="004B7A61"/>
    <w:rsid w:val="00741B37"/>
    <w:rsid w:val="008E1BF0"/>
    <w:rsid w:val="00A475D9"/>
    <w:rsid w:val="00B544CA"/>
    <w:rsid w:val="00BC1CFC"/>
    <w:rsid w:val="00BE7B1D"/>
    <w:rsid w:val="00C54207"/>
    <w:rsid w:val="00C6189B"/>
    <w:rsid w:val="00C81066"/>
    <w:rsid w:val="00D07DD5"/>
    <w:rsid w:val="00E977B0"/>
    <w:rsid w:val="00FC2ED5"/>
    <w:rsid w:val="00FF53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4B7A61"/>
    <w:pPr>
      <w:ind w:left="720"/>
      <w:contextualSpacing/>
    </w:pPr>
  </w:style>
  <w:style w:type="table" w:styleId="Tabelacomgrade">
    <w:name w:val="Table Grid"/>
    <w:basedOn w:val="Tabelanormal"/>
    <w:uiPriority w:val="39"/>
    <w:rsid w:val="00C618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4B7A61"/>
    <w:pPr>
      <w:ind w:left="720"/>
      <w:contextualSpacing/>
    </w:pPr>
  </w:style>
  <w:style w:type="table" w:styleId="Tabelacomgrade">
    <w:name w:val="Table Grid"/>
    <w:basedOn w:val="Tabelanormal"/>
    <w:uiPriority w:val="39"/>
    <w:rsid w:val="00C618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6178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61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</TotalTime>
  <Pages>2</Pages>
  <Words>918</Words>
  <Characters>4963</Characters>
  <Application>Microsoft Office Word</Application>
  <DocSecurity>0</DocSecurity>
  <Lines>41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Fernanda Aparecida Gertrudes</dc:creator>
  <cp:keywords/>
  <dc:description/>
  <cp:lastModifiedBy>CMJSM</cp:lastModifiedBy>
  <cp:revision>15</cp:revision>
  <dcterms:created xsi:type="dcterms:W3CDTF">2021-04-14T19:08:00Z</dcterms:created>
  <dcterms:modified xsi:type="dcterms:W3CDTF">2021-04-15T13:46:00Z</dcterms:modified>
</cp:coreProperties>
</file>