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Default Extension="wdp" ContentType="image/vnd.ms-photo"/>
  <Default Extension="jpg" ContentType="image/jpe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word/stylesWithEffects.xml" ContentType="application/vnd.ms-word.stylesWithEffect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body>
    <w:tbl>
      <w:tblPr>
        <w:tblW w:w="5000" w:type="pct"/>
        <w:tblStyle w:val="Tabelacomgrade"/>
        <w:tblLook w:val="4A0"/>
      </w:tblPr>
      <w:tblGrid>
        <w:gridCol w:w="1166"/>
        <w:gridCol w:w="1883"/>
        <w:gridCol w:w="3101"/>
        <w:gridCol w:w="1029"/>
        <w:gridCol w:w="1178"/>
        <w:gridCol w:w="1641"/>
        <w:gridCol w:w="684"/>
      </w:tblGrid>
      <w:tr w:rsidR="00F51693" w:rsidRPr="00F51693" w:rsidTr="006B5B72">
        <w:trPr>
          <w:trHeight w:val="113"/>
        </w:trPr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Merge w:val="restart"/>
            <w:tcW w:w="554" w:type="pct"/>
          </w:tcPr>
          <w:p w:rsidR="00E46199" w:rsidRDefault="00E46199" w:rsidP="006B5B72" w:rsidRPr="00F51693">
            <w:pPr>
              <w:jc w:val="both"/>
              <w:ind w:right="118"/>
              <w:tabs>
                <w:tab w:val="left" w:pos="284"/>
              </w:tabs>
              <w:rPr>
                <w:b/>
              </w:rPr>
            </w:pPr>
            <w:r>
              <w:rPr>
                <w:noProof/>
              </w:rPr>
              <w:drawing>
                <wp:anchor distT="0" distB="0" distR="114300" distL="114300" relativeHeight="251659264" behindDoc="1" allowOverlap="1" layoutInCell="1" locked="0" simplePos="0" wp14:anchorId="6E861EAB" wp14:editId="2A53826E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hideMark/>
            <w:gridSpan w:val="4"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bottom"/>
            <w:tcW w:w="3400" w:type="pct"/>
          </w:tcPr>
          <w:p w:rsidR="00E46199" w:rsidRDefault="00E46199" w:rsidP="00290772" w:rsidRPr="00F51693">
            <w:pPr>
              <w:jc w:val="center"/>
              <w:ind w:right="118"/>
              <w:tabs>
                <w:tab w:val="left" w:pos="284"/>
              </w:tabs>
              <w:rPr>
                <w:b/>
              </w:rPr>
            </w:pPr>
            <w:r w:rsidRPr="00F51693">
              <w:rPr>
                <w:b/>
              </w:rPr>
              <w:t>COLÉGIO MARIA JOSÉ DA SILVA MELO</w:t>
            </w:r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center"/>
            <w:tcW w:w="718" w:type="pct"/>
          </w:tcPr>
          <w:p w:rsidR="00E46199" w:rsidRDefault="00E46199" w:rsidP="006B5B72" w:rsidRPr="00F51693">
            <w:pPr>
              <w:ind w:right="118"/>
              <w:tabs>
                <w:tab w:val="left" w:pos="284"/>
              </w:tabs>
              <w:rPr>
                <w:b/>
              </w:rPr>
            </w:pPr>
            <w:r w:rsidRPr="00F51693">
              <w:rPr>
                <w:b/>
              </w:rPr>
              <w:t>Quantitativo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328" w:type="pct"/>
          </w:tcPr>
          <w:p w:rsidR="00E46199" w:rsidRDefault="00E46199" w:rsidP="006B5B72" w:rsidRPr="00F51693">
            <w:pPr>
              <w:jc w:val="both"/>
              <w:ind w:right="118"/>
              <w:tabs>
                <w:tab w:val="left" w:pos="284"/>
              </w:tabs>
              <w:rPr>
                <w:b/>
              </w:rPr>
            </w:pPr>
          </w:p>
        </w:tc>
      </w:tr>
      <w:tr w:rsidR="00F51693" w:rsidRPr="00F51693" w:rsidTr="006B5B72">
        <w:trPr>
          <w:trHeight w:val="113"/>
        </w:trPr>
        <w:tc>
          <w:tcPr>
            <w:vMerge/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</w:tcPr>
          <w:p/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center"/>
            <w:vMerge w:val="restart"/>
            <w:tcW w:w="890" w:type="pct"/>
          </w:tcPr>
          <w:p w:rsidR="00E46199" w:rsidRDefault="0018152A" w:rsidP="006B5B72" w:rsidRPr="00F51693">
            <w:pPr>
              <w:ind w:right="118"/>
              <w:tabs>
                <w:tab w:val="left" w:pos="284"/>
              </w:tabs>
              <w:rPr>
                <w:b/>
              </w:rPr>
            </w:pPr>
            <w:r w:rsidRPr="00F51693">
              <w:rPr>
                <w:b/>
              </w:rPr>
              <w:t xml:space="preserve"> </w:t>
            </w:r>
            <w:r w:rsidR="00290772" w:rsidRPr="00F51693">
              <w:rPr>
                <w:b/>
              </w:rPr>
              <w:t xml:space="preserve">Serie: </w:t>
            </w:r>
            <w:r w:rsidR="00E46199" w:rsidRPr="00F51693">
              <w:t>7</w:t>
            </w:r>
            <w:r w:rsidR="00290772" w:rsidRPr="00F51693">
              <w:t>º Ano</w:t>
            </w:r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center"/>
            <w:vMerge w:val="restart"/>
            <w:tcW w:w="1460" w:type="pct"/>
          </w:tcPr>
          <w:p w:rsidR="00E46199" w:rsidRDefault="0018152A" w:rsidP="006B5B72" w:rsidRPr="00F51693">
            <w:pPr>
              <w:ind w:right="118"/>
              <w:tabs>
                <w:tab w:val="left" w:pos="284"/>
              </w:tabs>
              <w:rPr>
                <w:b/>
              </w:rPr>
            </w:pPr>
            <w:r w:rsidRPr="00F51693">
              <w:rPr>
                <w:b/>
              </w:rPr>
              <w:t xml:space="preserve">Professor: </w:t>
            </w:r>
            <w:r w:rsidR="00E46199" w:rsidRPr="00F51693">
              <w:t>CRISTOVÃO</w:t>
            </w:r>
          </w:p>
        </w:tc>
        <w:tc>
          <w:tcPr>
            <w:hideMark/>
            <w:gridSpan w:val="2"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center"/>
            <w:vMerge w:val="restart"/>
            <w:tcW w:w="1050" w:type="pct"/>
          </w:tcPr>
          <w:p w:rsidR="00E46199" w:rsidRDefault="00E46199" w:rsidP="00220AE5" w:rsidRPr="00F51693">
            <w:pPr>
              <w:ind w:right="118"/>
              <w:tabs>
                <w:tab w:val="left" w:pos="284"/>
              </w:tabs>
              <w:rPr>
                <w:b/>
              </w:rPr>
            </w:pPr>
            <w:r w:rsidRPr="00F51693">
              <w:rPr>
                <w:b/>
              </w:rPr>
              <w:t>Data:</w:t>
            </w:r>
            <w:r w:rsidRPr="00F51693">
              <w:t xml:space="preserve"> </w:t>
            </w:r>
            <w:r w:rsidR="00220AE5">
              <w:t>27</w:t>
            </w:r>
            <w:r w:rsidRPr="00F51693">
              <w:t xml:space="preserve"> /</w:t>
            </w:r>
            <w:r w:rsidR="00013AFF">
              <w:t>03</w:t>
            </w:r>
            <w:r w:rsidRPr="00F51693">
              <w:t>/2021</w:t>
            </w:r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bottom"/>
            <w:tcW w:w="718" w:type="pct"/>
          </w:tcPr>
          <w:p w:rsidR="00E46199" w:rsidRDefault="00E46199" w:rsidP="006B5B72" w:rsidRPr="00F51693">
            <w:pPr>
              <w:ind w:right="118"/>
              <w:tabs>
                <w:tab w:val="left" w:pos="284"/>
              </w:tabs>
              <w:rPr>
                <w:b/>
              </w:rPr>
            </w:pPr>
            <w:r w:rsidRPr="00F51693">
              <w:rPr>
                <w:b/>
              </w:rPr>
              <w:t>Qualitativo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bottom"/>
            <w:tcW w:w="328" w:type="pct"/>
          </w:tcPr>
          <w:p w:rsidR="00E46199" w:rsidRDefault="00E46199" w:rsidP="006B5B72" w:rsidRPr="00F51693">
            <w:pPr>
              <w:ind w:right="118"/>
              <w:tabs>
                <w:tab w:val="left" w:pos="284"/>
              </w:tabs>
              <w:rPr>
                <w:b/>
              </w:rPr>
            </w:pPr>
          </w:p>
        </w:tc>
      </w:tr>
      <w:tr w:rsidR="00F51693" w:rsidRPr="00F51693" w:rsidTr="006B5B72">
        <w:trPr>
          <w:trHeight w:val="113"/>
        </w:trPr>
        <w:tc>
          <w:tcPr>
            <w:vMerge/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</w:tcPr>
          <w:p/>
        </w:tc>
        <w:tc>
          <w:tcPr>
            <w:vMerge/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</w:tcPr>
          <w:p/>
        </w:tc>
        <w:tc>
          <w:tcPr>
            <w:vMerge/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</w:tcPr>
          <w:p/>
        </w:tc>
        <w:tc>
          <w:tcPr>
            <w:vMerge/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gridSpan w:val="2"/>
          </w:tcPr>
          <w:p/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bottom"/>
            <w:tcW w:w="718" w:type="pct"/>
          </w:tcPr>
          <w:p w:rsidR="00E46199" w:rsidRDefault="00E46199" w:rsidP="006B5B72" w:rsidRPr="00F51693">
            <w:pPr>
              <w:ind w:right="118"/>
              <w:tabs>
                <w:tab w:val="left" w:pos="284"/>
              </w:tabs>
              <w:rPr>
                <w:b/>
              </w:rPr>
            </w:pPr>
            <w:r w:rsidRPr="00F51693">
              <w:rPr>
                <w:b/>
              </w:rPr>
              <w:t>Trabalhos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bottom"/>
            <w:tcW w:w="328" w:type="pct"/>
          </w:tcPr>
          <w:p w:rsidR="00E46199" w:rsidRDefault="00E46199" w:rsidP="006B5B72" w:rsidRPr="00F51693">
            <w:pPr>
              <w:ind w:right="118"/>
              <w:tabs>
                <w:tab w:val="left" w:pos="284"/>
              </w:tabs>
              <w:rPr>
                <w:b/>
              </w:rPr>
            </w:pPr>
          </w:p>
        </w:tc>
      </w:tr>
      <w:tr w:rsidR="00F51693" w:rsidRPr="00F51693" w:rsidTr="006B5B72">
        <w:trPr>
          <w:trHeight w:val="113"/>
        </w:trPr>
        <w:tc>
          <w:tcPr>
            <w:vMerge/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</w:tcPr>
          <w:p/>
        </w:tc>
        <w:tc>
          <w:tcPr>
            <w:hideMark/>
            <w:gridSpan w:val="3"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center"/>
            <w:tcW w:w="2840" w:type="pct"/>
          </w:tcPr>
          <w:p w:rsidR="00E46199" w:rsidRDefault="00E46199" w:rsidP="006B5B72" w:rsidRPr="00F51693">
            <w:pPr>
              <w:ind w:right="118"/>
              <w:tabs>
                <w:tab w:val="left" w:pos="284"/>
              </w:tabs>
              <w:rPr>
                <w:b/>
              </w:rPr>
            </w:pPr>
            <w:r w:rsidRPr="00F51693">
              <w:rPr>
                <w:b/>
              </w:rPr>
              <w:t xml:space="preserve">Nome: Nicole ibiapina silva </w:t>
            </w:r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bottom"/>
            <w:tcW w:w="560" w:type="pct"/>
          </w:tcPr>
          <w:p w:rsidR="00E46199" w:rsidRDefault="00E46199" w:rsidP="006B5B72" w:rsidRPr="00F51693">
            <w:pPr>
              <w:ind w:right="118"/>
              <w:tabs>
                <w:tab w:val="left" w:pos="284"/>
              </w:tabs>
              <w:rPr>
                <w:b/>
              </w:rPr>
            </w:pPr>
            <w:r w:rsidRPr="00F51693">
              <w:rPr>
                <w:b/>
              </w:rPr>
              <w:t xml:space="preserve">Nº </w:t>
            </w:r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bottom"/>
            <w:tcW w:w="718" w:type="pct"/>
          </w:tcPr>
          <w:p w:rsidR="00E46199" w:rsidRDefault="00E46199" w:rsidP="006B5B72" w:rsidRPr="00F51693">
            <w:pPr>
              <w:ind w:right="118"/>
              <w:tabs>
                <w:tab w:val="left" w:pos="284"/>
              </w:tabs>
              <w:rPr>
                <w:b/>
              </w:rPr>
            </w:pPr>
            <w:r w:rsidRPr="00F51693">
              <w:rPr>
                <w:b/>
              </w:rPr>
              <w:t>TOTAL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bottom"/>
            <w:tcW w:w="328" w:type="pct"/>
          </w:tcPr>
          <w:p w:rsidR="00E46199" w:rsidRDefault="00E46199" w:rsidP="006B5B72" w:rsidRPr="00F51693">
            <w:pPr>
              <w:ind w:right="118"/>
              <w:tabs>
                <w:tab w:val="left" w:pos="284"/>
              </w:tabs>
              <w:rPr>
                <w:b/>
              </w:rPr>
            </w:pPr>
          </w:p>
        </w:tc>
      </w:tr>
      <w:tr w:rsidR="00F51693" w:rsidRPr="00F51693" w:rsidTr="006B5B72">
        <w:trPr>
          <w:trHeight w:val="283"/>
        </w:trPr>
        <w:tc>
          <w:tcPr>
            <w:hideMark/>
            <w:gridSpan w:val="7"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vAlign w:val="center"/>
            <w:tcW w:w="5000" w:type="pct"/>
          </w:tcPr>
          <w:p w:rsidR="00E46199" w:rsidRDefault="00E46199" w:rsidP="004321C1" w:rsidRPr="00F51693">
            <w:pPr>
              <w:pStyle w:val="PargrafodaLista"/>
              <w:jc w:val="center"/>
              <w:ind w:left="0"/>
              <w:ind w:right="118"/>
              <w:tabs>
                <w:tab w:val="left" w:pos="284"/>
              </w:tabs>
              <w:rPr>
                <w:b/>
              </w:rPr>
            </w:pPr>
            <w:r w:rsidRPr="00F51693">
              <w:rPr>
                <w:b/>
              </w:rPr>
              <w:t>VERIFICA</w:t>
            </w:r>
            <w:r w:rsidR="00013AFF">
              <w:rPr>
                <w:b/>
              </w:rPr>
              <w:t>ÇÃO DA APRENDIZAGEM DE GEOGRAFIA</w:t>
            </w:r>
          </w:p>
        </w:tc>
      </w:tr>
    </w:tbl>
    <w:p w:rsidR="00E46199" w:rsidRDefault="00E46199" w:rsidP="00CB45A1" w:rsidRPr="00F51693">
      <w:pPr>
        <w:pStyle w:val="SemEspaamento"/>
        <w:rPr>
          <w:rFonts w:ascii="Times New Roman" w:cs="Times New Roman" w:hAnsi="Times New Roman"/>
          <w:sz w:val="12"/>
          <w:szCs w:val="12"/>
        </w:rPr>
      </w:pPr>
    </w:p>
    <w:p w:rsidR="00CB45A1" w:rsidRDefault="00F51693" w:rsidP="00F51693" w:rsidRPr="00F51693">
      <w:pPr>
        <w:pStyle w:val="SemEspaamento"/>
        <w:rPr>
          <w:rFonts w:ascii="Times New Roman" w:cs="Times New Roman" w:hAnsi="Times New Roman"/>
          <w:sz w:val="24"/>
          <w:szCs w:val="24"/>
        </w:rPr>
      </w:pPr>
      <w:r w:rsidRPr="00F51693">
        <w:rPr>
          <w:b/>
          <w:rFonts w:ascii="Times New Roman" w:cs="Times New Roman" w:hAnsi="Times New Roman"/>
          <w:sz w:val="24"/>
          <w:szCs w:val="24"/>
        </w:rPr>
        <w:t>Questão 0</w:t>
      </w:r>
      <w:r w:rsidR="00CB45A1" w:rsidRPr="00F51693">
        <w:rPr>
          <w:b/>
          <w:rFonts w:ascii="Times New Roman" w:cs="Times New Roman" w:hAnsi="Times New Roman"/>
          <w:sz w:val="24"/>
          <w:szCs w:val="24"/>
        </w:rPr>
        <w:t>1 -</w:t>
      </w:r>
      <w:r w:rsidR="00CB45A1" w:rsidRPr="00F51693">
        <w:rPr>
          <w:rFonts w:ascii="Times New Roman" w:cs="Times New Roman" w:hAnsi="Times New Roman"/>
          <w:sz w:val="24"/>
          <w:szCs w:val="24"/>
        </w:rPr>
        <w:t xml:space="preserve"> Analise o mapa e marque a alternativa INCORRETA.</w:t>
      </w:r>
    </w:p>
    <w:p w:rsidR="00CB45A1" w:rsidRDefault="00CB45A1" w:rsidP="00F51693" w:rsidRPr="00F51693">
      <w:pPr>
        <w:pStyle w:val="SemEspaamento"/>
        <w:jc w:val="center"/>
        <w:rPr>
          <w:lang w:eastAsia="pt-BR"/>
          <w:rFonts w:ascii="Times New Roman" w:cs="Times New Roman" w:eastAsia="Times New Roman" w:hAnsi="Times New Roman"/>
          <w:sz w:val="24"/>
          <w:szCs w:val="24"/>
        </w:rPr>
      </w:pPr>
      <w:r>
        <w:rPr>
          <w:noProof/>
        </w:rPr>
        <w:drawing>
          <wp:inline distB="0" distL="0" distR="0" distT="0" wp14:anchorId="57F40136" wp14:editId="46DF592C">
            <wp:extent cx="3850640" cy="4572000"/>
            <wp:effectExtent l="0" t="0" r="0" b="0"/>
            <wp:docPr id="1" name="Imagem 1" descr="https://brasilescola.uol.com.br/upload/conteudo/images/bras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rasilescola.uol.com.br/upload/conteudo/images/brasil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8254" cy="4592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5A1" w:rsidRDefault="00CB45A1" w:rsidP="00F51693" w:rsidRPr="00F51693">
      <w:pPr>
        <w:pStyle w:val="SemEspaamento"/>
        <w:rPr>
          <w:lang w:eastAsia="pt-BR"/>
          <w:rFonts w:ascii="Times New Roman" w:cs="Times New Roman" w:eastAsia="Times New Roman" w:hAnsi="Times New Roman"/>
          <w:sz w:val="24"/>
          <w:szCs w:val="24"/>
        </w:rPr>
      </w:pPr>
      <w:r w:rsidRPr="00F51693">
        <w:rPr>
          <w:lang w:eastAsia="pt-BR"/>
          <w:rFonts w:ascii="Times New Roman" w:cs="Times New Roman" w:eastAsia="Times New Roman" w:hAnsi="Times New Roman"/>
          <w:sz w:val="24"/>
          <w:szCs w:val="24"/>
        </w:rPr>
        <w:t>a) O Brasil está localizado na América do Sul e é banhado somente pelo oceano Atlântico.</w:t>
      </w:r>
    </w:p>
    <w:p w:rsidR="00CB45A1" w:rsidRDefault="00CB45A1" w:rsidP="00F51693" w:rsidRPr="00F51693">
      <w:pPr>
        <w:pStyle w:val="SemEspaamento"/>
        <w:rPr>
          <w:lang w:eastAsia="pt-BR"/>
          <w:rFonts w:ascii="Times New Roman" w:cs="Times New Roman" w:eastAsia="Times New Roman" w:hAnsi="Times New Roman"/>
          <w:sz w:val="24"/>
          <w:szCs w:val="24"/>
        </w:rPr>
      </w:pPr>
      <w:r w:rsidRPr="00F51693">
        <w:rPr>
          <w:lang w:eastAsia="pt-BR"/>
          <w:rFonts w:ascii="Times New Roman" w:cs="Times New Roman" w:eastAsia="Times New Roman" w:hAnsi="Times New Roman"/>
          <w:sz w:val="24"/>
          <w:szCs w:val="24"/>
        </w:rPr>
        <w:t>b) Dos países sul-americanos, somente Chile e Equador não possuem fronteira o Brasil.</w:t>
      </w:r>
    </w:p>
    <w:p w:rsidR="00CB45A1" w:rsidRDefault="00CB45A1" w:rsidP="00F51693" w:rsidRPr="00F51693">
      <w:pPr>
        <w:pStyle w:val="SemEspaamento"/>
        <w:rPr>
          <w:lang w:eastAsia="pt-BR"/>
          <w:b/>
          <w:color w:val="3366FF"/>
          <w:rFonts w:ascii="Times New Roman" w:cs="Times New Roman" w:eastAsia="Times New Roman" w:hAnsi="Times New Roman"/>
          <w:sz w:val="24"/>
          <w:szCs w:val="24"/>
        </w:rPr>
      </w:pPr>
      <w:r w:rsidRPr="00F51693">
        <w:rPr>
          <w:lang w:eastAsia="pt-BR"/>
          <w:b/>
          <w:color w:val="3366FF"/>
          <w:rFonts w:ascii="Times New Roman" w:cs="Times New Roman" w:eastAsia="Times New Roman" w:hAnsi="Times New Roman"/>
          <w:sz w:val="24"/>
          <w:szCs w:val="24"/>
        </w:rPr>
        <w:t>c) A porção sul do Brasil é cortada pela linha do Equador, mais precisamente nos estados Amapá, Pará, Roraima e Amazonas.</w:t>
      </w:r>
    </w:p>
    <w:p w:rsidR="00CB45A1" w:rsidRDefault="00CB45A1" w:rsidP="00F51693" w:rsidRPr="00F51693">
      <w:pPr>
        <w:pStyle w:val="SemEspaamento"/>
        <w:rPr>
          <w:lang w:eastAsia="pt-BR"/>
          <w:rFonts w:ascii="Times New Roman" w:cs="Times New Roman" w:eastAsia="Times New Roman" w:hAnsi="Times New Roman"/>
          <w:sz w:val="24"/>
          <w:szCs w:val="24"/>
        </w:rPr>
      </w:pPr>
      <w:r w:rsidRPr="00F51693">
        <w:rPr>
          <w:lang w:eastAsia="pt-BR"/>
          <w:rFonts w:ascii="Times New Roman" w:cs="Times New Roman" w:eastAsia="Times New Roman" w:hAnsi="Times New Roman"/>
          <w:sz w:val="24"/>
          <w:szCs w:val="24"/>
        </w:rPr>
        <w:t>d) Bolívia e Peru estão localizados a oeste do território brasileiro.</w:t>
      </w:r>
    </w:p>
    <w:p w:rsidR="00CB45A1" w:rsidRDefault="00CB45A1" w:rsidP="00F51693" w:rsidRPr="00F51693">
      <w:pPr>
        <w:pStyle w:val="SemEspaamento"/>
        <w:rPr>
          <w:lang w:eastAsia="pt-BR"/>
          <w:rFonts w:ascii="Times New Roman" w:cs="Times New Roman" w:eastAsia="Times New Roman" w:hAnsi="Times New Roman"/>
          <w:sz w:val="24"/>
          <w:szCs w:val="24"/>
        </w:rPr>
      </w:pPr>
      <w:r w:rsidRPr="00F51693">
        <w:rPr>
          <w:lang w:eastAsia="pt-BR"/>
          <w:rFonts w:ascii="Times New Roman" w:cs="Times New Roman" w:eastAsia="Times New Roman" w:hAnsi="Times New Roman"/>
          <w:sz w:val="24"/>
          <w:szCs w:val="24"/>
        </w:rPr>
        <w:t>e) O Trópico de Capricórnio corta o território brasileiro na porção sul.</w:t>
      </w:r>
    </w:p>
    <w:p w:rsidR="00CB45A1" w:rsidRDefault="00CB45A1" w:rsidP="00F51693" w:rsidRPr="00F51693">
      <w:pPr>
        <w:pStyle w:val="SemEspaamento"/>
        <w:rPr>
          <w:lang w:eastAsia="pt-BR"/>
          <w:rFonts w:ascii="Times New Roman" w:cs="Times New Roman" w:eastAsia="Times New Roman" w:hAnsi="Times New Roman"/>
          <w:sz w:val="12"/>
          <w:szCs w:val="12"/>
        </w:rPr>
      </w:pPr>
    </w:p>
    <w:p w:rsidR="00CB45A1" w:rsidRDefault="00F51693" w:rsidP="00F51693">
      <w:pPr>
        <w:pStyle w:val="SemEspaamento"/>
        <w:rPr>
          <w:rFonts w:ascii="Times New Roman" w:cs="Times New Roman" w:hAnsi="Times New Roman"/>
          <w:sz w:val="24"/>
          <w:szCs w:val="24"/>
        </w:rPr>
      </w:pPr>
      <w:r w:rsidRPr="00F51693">
        <w:rPr>
          <w:b/>
          <w:rFonts w:ascii="Times New Roman" w:cs="Times New Roman" w:hAnsi="Times New Roman"/>
          <w:sz w:val="24"/>
          <w:szCs w:val="24"/>
        </w:rPr>
        <w:t>Questão 0</w:t>
      </w:r>
      <w:r w:rsidR="00CB45A1" w:rsidRPr="00F51693">
        <w:rPr>
          <w:lang w:eastAsia="pt-BR"/>
          <w:b/>
          <w:rFonts w:ascii="Times New Roman" w:cs="Times New Roman" w:eastAsia="Times New Roman" w:hAnsi="Times New Roman"/>
          <w:sz w:val="24"/>
          <w:szCs w:val="24"/>
        </w:rPr>
        <w:t>2 -</w:t>
      </w:r>
      <w:r w:rsidR="00CB45A1" w:rsidRPr="00F51693">
        <w:rPr>
          <w:lang w:eastAsia="pt-BR"/>
          <w:rFonts w:ascii="Times New Roman" w:cs="Times New Roman" w:eastAsia="Times New Roman" w:hAnsi="Times New Roman"/>
          <w:sz w:val="24"/>
          <w:szCs w:val="24"/>
        </w:rPr>
        <w:t xml:space="preserve"> </w:t>
      </w:r>
      <w:r w:rsidR="00CB45A1" w:rsidRPr="00F51693">
        <w:rPr>
          <w:rFonts w:ascii="Times New Roman" w:cs="Times New Roman" w:hAnsi="Times New Roman"/>
          <w:sz w:val="24"/>
          <w:szCs w:val="24"/>
        </w:rPr>
        <w:t>A formação do território brasileiro no período colonial resultou de vários movimentos expansionistas e foi consolidada por tratados no século XVIII. Assinale a opção que relaciona corretamente os movimentos de expansão com um dos Tratados de Limites.</w:t>
      </w:r>
    </w:p>
    <w:p w:rsidR="00F51693" w:rsidRDefault="00F51693" w:rsidP="00F51693" w:rsidRPr="00F51693">
      <w:pPr>
        <w:pStyle w:val="SemEspaamento"/>
        <w:rPr>
          <w:rFonts w:ascii="Times New Roman" w:cs="Times New Roman" w:hAnsi="Times New Roman"/>
          <w:sz w:val="12"/>
          <w:szCs w:val="12"/>
        </w:rPr>
      </w:pPr>
    </w:p>
    <w:p w:rsidR="00CB45A1" w:rsidRDefault="00CB45A1" w:rsidP="00F51693" w:rsidRPr="00F51693">
      <w:pPr>
        <w:pStyle w:val="SemEspaamento"/>
        <w:rPr>
          <w:lang w:eastAsia="pt-BR"/>
          <w:rFonts w:ascii="Times New Roman" w:cs="Times New Roman" w:eastAsia="Times New Roman" w:hAnsi="Times New Roman"/>
          <w:sz w:val="24"/>
          <w:szCs w:val="24"/>
        </w:rPr>
      </w:pPr>
      <w:r w:rsidRPr="00F51693">
        <w:rPr>
          <w:lang w:eastAsia="pt-BR"/>
          <w:rFonts w:ascii="Times New Roman" w:cs="Times New Roman" w:eastAsia="Times New Roman" w:hAnsi="Times New Roman"/>
          <w:sz w:val="24"/>
          <w:szCs w:val="24"/>
        </w:rPr>
        <w:t>a) A expansão da fronteira norte, impulsionada pela descoberta de minas de ouro, foi consolidada no tratado de Utrecht.</w:t>
      </w:r>
    </w:p>
    <w:p w:rsidR="00CB45A1" w:rsidRDefault="00CB45A1" w:rsidP="00F51693" w:rsidRPr="00F51693">
      <w:pPr>
        <w:pStyle w:val="SemEspaamento"/>
        <w:rPr>
          <w:lang w:eastAsia="pt-BR"/>
          <w:rFonts w:ascii="Times New Roman" w:cs="Times New Roman" w:eastAsia="Times New Roman" w:hAnsi="Times New Roman"/>
          <w:sz w:val="24"/>
          <w:szCs w:val="24"/>
        </w:rPr>
      </w:pPr>
      <w:r w:rsidRPr="00F51693">
        <w:rPr>
          <w:lang w:eastAsia="pt-BR"/>
          <w:rFonts w:ascii="Times New Roman" w:cs="Times New Roman" w:eastAsia="Times New Roman" w:hAnsi="Times New Roman"/>
          <w:sz w:val="24"/>
          <w:szCs w:val="24"/>
        </w:rPr>
        <w:t>b) A região missioneira do sul constituiu um caso à parte, só resolvido a favor de Portugal com a extinção da Companhia de Jesus.</w:t>
      </w:r>
    </w:p>
    <w:p w:rsidR="00CB45A1" w:rsidRDefault="00CB45A1" w:rsidP="00F51693" w:rsidRPr="00F51693">
      <w:pPr>
        <w:pStyle w:val="SemEspaamento"/>
        <w:rPr>
          <w:lang w:eastAsia="pt-BR"/>
          <w:b/>
          <w:color w:val="3366FF"/>
          <w:rFonts w:ascii="Times New Roman" w:cs="Times New Roman" w:eastAsia="Times New Roman" w:hAnsi="Times New Roman"/>
          <w:sz w:val="24"/>
          <w:szCs w:val="24"/>
        </w:rPr>
      </w:pPr>
      <w:r w:rsidRPr="00F51693">
        <w:rPr>
          <w:lang w:eastAsia="pt-BR"/>
          <w:b/>
          <w:color w:val="3366FF"/>
          <w:rFonts w:ascii="Times New Roman" w:cs="Times New Roman" w:eastAsia="Times New Roman" w:hAnsi="Times New Roman"/>
          <w:sz w:val="24"/>
          <w:szCs w:val="24"/>
        </w:rPr>
        <w:t>c) O Tratado de Madri revogou o de Tordesilhas e deu ao território brasileiro conformação semelhante à atual.</w:t>
      </w:r>
    </w:p>
    <w:p w:rsidR="00CB45A1" w:rsidRDefault="00CB45A1" w:rsidP="00F51693" w:rsidRPr="00F51693">
      <w:pPr>
        <w:pStyle w:val="SemEspaamento"/>
        <w:rPr>
          <w:lang w:eastAsia="pt-BR"/>
          <w:rFonts w:ascii="Times New Roman" w:cs="Times New Roman" w:eastAsia="Times New Roman" w:hAnsi="Times New Roman"/>
          <w:sz w:val="24"/>
          <w:szCs w:val="24"/>
        </w:rPr>
      </w:pPr>
      <w:r w:rsidRPr="00F51693">
        <w:rPr>
          <w:lang w:eastAsia="pt-BR"/>
          <w:rFonts w:ascii="Times New Roman" w:cs="Times New Roman" w:eastAsia="Times New Roman" w:hAnsi="Times New Roman"/>
          <w:sz w:val="24"/>
          <w:szCs w:val="24"/>
        </w:rPr>
        <w:t>d) O Tratado do Pardo garantiu a Portugal o controle da região das missões e do rio da Prata.</w:t>
      </w:r>
    </w:p>
    <w:p w:rsidR="00CB45A1" w:rsidRDefault="00CB45A1" w:rsidP="00F51693" w:rsidRPr="00F51693">
      <w:pPr>
        <w:pStyle w:val="SemEspaamento"/>
        <w:rPr>
          <w:lang w:eastAsia="pt-BR"/>
          <w:rFonts w:ascii="Times New Roman" w:cs="Times New Roman" w:eastAsia="Times New Roman" w:hAnsi="Times New Roman"/>
          <w:sz w:val="24"/>
          <w:szCs w:val="24"/>
        </w:rPr>
      </w:pPr>
      <w:r w:rsidRPr="00F51693">
        <w:rPr>
          <w:lang w:eastAsia="pt-BR"/>
          <w:rFonts w:ascii="Times New Roman" w:cs="Times New Roman" w:eastAsia="Times New Roman" w:hAnsi="Times New Roman"/>
          <w:sz w:val="24"/>
          <w:szCs w:val="24"/>
        </w:rPr>
        <w:t xml:space="preserve">e) Os tratados de Santo Ildefonso e </w:t>
      </w:r>
      <w:proofErr w:type="spellStart"/>
      <w:r w:rsidRPr="00F51693">
        <w:rPr>
          <w:lang w:eastAsia="pt-BR"/>
          <w:rFonts w:ascii="Times New Roman" w:cs="Times New Roman" w:eastAsia="Times New Roman" w:hAnsi="Times New Roman"/>
          <w:sz w:val="24"/>
          <w:szCs w:val="24"/>
        </w:rPr>
        <w:t>Badajós</w:t>
      </w:r>
      <w:proofErr w:type="spellEnd"/>
      <w:r w:rsidRPr="00F51693">
        <w:rPr>
          <w:lang w:eastAsia="pt-BR"/>
          <w:rFonts w:ascii="Times New Roman" w:cs="Times New Roman" w:eastAsia="Times New Roman" w:hAnsi="Times New Roman"/>
          <w:sz w:val="24"/>
          <w:szCs w:val="24"/>
        </w:rPr>
        <w:t xml:space="preserve"> consolidaram o domínio português no sul, passando a incluir a região platina.</w:t>
      </w:r>
    </w:p>
    <w:p w:rsidR="00CB45A1" w:rsidRDefault="00CB45A1" w:rsidP="00F51693" w:rsidRPr="00F51693">
      <w:pPr>
        <w:pStyle w:val="SemEspaamento"/>
        <w:rPr>
          <w:lang w:eastAsia="pt-BR"/>
          <w:rFonts w:ascii="Times New Roman" w:cs="Times New Roman" w:eastAsia="Times New Roman" w:hAnsi="Times New Roman"/>
          <w:sz w:val="12"/>
          <w:szCs w:val="12"/>
        </w:rPr>
      </w:pPr>
    </w:p>
    <w:p w:rsidR="00220AE5" w:rsidRDefault="00220AE5" w:rsidP="00F51693">
      <w:pPr>
        <w:pStyle w:val="SemEspaamento"/>
        <w:rPr>
          <w:b/>
          <w:rFonts w:ascii="Times New Roman" w:cs="Times New Roman" w:hAnsi="Times New Roman"/>
          <w:sz w:val="24"/>
          <w:szCs w:val="24"/>
        </w:rPr>
      </w:pPr>
    </w:p>
    <w:p w:rsidR="00220AE5" w:rsidRDefault="00220AE5" w:rsidP="00F51693">
      <w:pPr>
        <w:pStyle w:val="SemEspaamento"/>
        <w:rPr>
          <w:b/>
          <w:rFonts w:ascii="Times New Roman" w:cs="Times New Roman" w:hAnsi="Times New Roman"/>
          <w:sz w:val="24"/>
          <w:szCs w:val="24"/>
        </w:rPr>
      </w:pPr>
    </w:p>
    <w:p w:rsidR="00CB45A1" w:rsidRDefault="00F51693" w:rsidP="00F51693" w:rsidRPr="00F51693">
      <w:pPr>
        <w:pStyle w:val="SemEspaamento"/>
        <w:rPr>
          <w:rFonts w:ascii="Times New Roman" w:cs="Times New Roman" w:hAnsi="Times New Roman"/>
          <w:sz w:val="24"/>
          <w:szCs w:val="24"/>
        </w:rPr>
      </w:pPr>
      <w:r w:rsidRPr="00F51693">
        <w:rPr>
          <w:b/>
          <w:rFonts w:ascii="Times New Roman" w:cs="Times New Roman" w:hAnsi="Times New Roman"/>
          <w:sz w:val="24"/>
          <w:szCs w:val="24"/>
        </w:rPr>
        <w:t>Questão 0</w:t>
        <w:lastRenderedPageBreak/>
      </w:r>
      <w:r w:rsidR="00CB45A1" w:rsidRPr="00F51693">
        <w:rPr>
          <w:lang w:eastAsia="pt-BR"/>
          <w:b/>
          <w:rFonts w:ascii="Times New Roman" w:cs="Times New Roman" w:eastAsia="Times New Roman" w:hAnsi="Times New Roman"/>
          <w:sz w:val="24"/>
          <w:szCs w:val="24"/>
        </w:rPr>
        <w:t>3 -</w:t>
      </w:r>
      <w:r w:rsidR="00CB45A1" w:rsidRPr="00F51693">
        <w:rPr>
          <w:lang w:eastAsia="pt-BR"/>
          <w:rFonts w:ascii="Times New Roman" w:cs="Times New Roman" w:eastAsia="Times New Roman" w:hAnsi="Times New Roman"/>
          <w:sz w:val="24"/>
          <w:szCs w:val="24"/>
        </w:rPr>
        <w:t xml:space="preserve"> </w:t>
      </w:r>
      <w:r w:rsidR="00CB45A1" w:rsidRPr="00F51693">
        <w:rPr>
          <w:rFonts w:ascii="Times New Roman" w:cs="Times New Roman" w:hAnsi="Times New Roman"/>
          <w:sz w:val="24"/>
          <w:szCs w:val="24"/>
        </w:rPr>
        <w:t xml:space="preserve">material de origem corresponde à formação rochosa original que foi </w:t>
      </w:r>
      <w:proofErr w:type="spellStart"/>
      <w:r w:rsidR="00CB45A1" w:rsidRPr="00F51693">
        <w:rPr>
          <w:rFonts w:ascii="Times New Roman" w:cs="Times New Roman" w:hAnsi="Times New Roman"/>
          <w:sz w:val="24"/>
          <w:szCs w:val="24"/>
        </w:rPr>
        <w:t>intemperizada</w:t>
      </w:r>
      <w:proofErr w:type="spellEnd"/>
      <w:r w:rsidR="00CB45A1" w:rsidRPr="00F51693">
        <w:rPr>
          <w:rFonts w:ascii="Times New Roman" w:cs="Times New Roman" w:hAnsi="Times New Roman"/>
          <w:sz w:val="24"/>
          <w:szCs w:val="24"/>
        </w:rPr>
        <w:t xml:space="preserve"> para dar origem aos solos, fornecendo a ele suas principais características. No Brasil, um tipo de solo muito fértil que é formado a partir de rochas de origem vulcânica – como o basalto – e, portanto, ricas em enxofre tornou-se importante para a agricultura do país.</w:t>
      </w:r>
    </w:p>
    <w:p w:rsidR="00F51693" w:rsidRDefault="00F51693" w:rsidP="00F51693" w:rsidRPr="00B75303">
      <w:pPr>
        <w:pStyle w:val="SemEspaamento"/>
        <w:rPr>
          <w:rFonts w:ascii="Times New Roman" w:cs="Times New Roman" w:hAnsi="Times New Roman"/>
          <w:sz w:val="6"/>
          <w:szCs w:val="6"/>
        </w:rPr>
      </w:pPr>
    </w:p>
    <w:p w:rsidR="00CB45A1" w:rsidRDefault="00CB45A1" w:rsidP="00F51693">
      <w:pPr>
        <w:pStyle w:val="SemEspaamento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>A que tipo de solo a descrição acima se refere?</w:t>
      </w:r>
    </w:p>
    <w:p w:rsidR="00F51693" w:rsidRDefault="00F51693" w:rsidP="00F51693" w:rsidRPr="00F51693">
      <w:pPr>
        <w:pStyle w:val="SemEspaamento"/>
        <w:rPr>
          <w:rFonts w:ascii="Times New Roman" w:cs="Times New Roman" w:hAnsi="Times New Roman"/>
          <w:sz w:val="8"/>
          <w:szCs w:val="8"/>
        </w:rPr>
      </w:pPr>
    </w:p>
    <w:p w:rsidR="00CB45A1" w:rsidRDefault="00CB45A1" w:rsidP="00F51693" w:rsidRPr="00F51693">
      <w:pPr>
        <w:pStyle w:val="SemEspaamento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 xml:space="preserve">a) </w:t>
      </w:r>
      <w:proofErr w:type="spellStart"/>
      <w:r w:rsidRPr="00F51693">
        <w:rPr>
          <w:rFonts w:ascii="Times New Roman" w:cs="Times New Roman" w:hAnsi="Times New Roman"/>
          <w:sz w:val="24"/>
          <w:szCs w:val="24"/>
        </w:rPr>
        <w:t>loess</w:t>
      </w:r>
      <w:proofErr w:type="spellEnd"/>
    </w:p>
    <w:p w:rsidR="00CB45A1" w:rsidRDefault="00CB45A1" w:rsidP="00F51693" w:rsidRPr="00F51693">
      <w:pPr>
        <w:pStyle w:val="SemEspaamento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 xml:space="preserve">b) </w:t>
      </w:r>
      <w:proofErr w:type="spellStart"/>
      <w:r w:rsidRPr="00F51693">
        <w:rPr>
          <w:rFonts w:ascii="Times New Roman" w:cs="Times New Roman" w:hAnsi="Times New Roman"/>
          <w:sz w:val="24"/>
          <w:szCs w:val="24"/>
        </w:rPr>
        <w:t>podzólico</w:t>
      </w:r>
      <w:proofErr w:type="spellEnd"/>
    </w:p>
    <w:p w:rsidR="00CB45A1" w:rsidRDefault="00CB45A1" w:rsidP="00F51693" w:rsidRPr="00F51693">
      <w:pPr>
        <w:pStyle w:val="SemEspaamento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 xml:space="preserve">c) </w:t>
      </w:r>
      <w:proofErr w:type="spellStart"/>
      <w:r w:rsidRPr="00F51693">
        <w:rPr>
          <w:rFonts w:ascii="Times New Roman" w:cs="Times New Roman" w:hAnsi="Times New Roman"/>
          <w:sz w:val="24"/>
          <w:szCs w:val="24"/>
        </w:rPr>
        <w:t>laterito</w:t>
      </w:r>
      <w:proofErr w:type="spellEnd"/>
    </w:p>
    <w:p w:rsidR="00CB45A1" w:rsidRDefault="00CB45A1" w:rsidP="00F51693" w:rsidRPr="00F51693">
      <w:pPr>
        <w:pStyle w:val="SemEspaamento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>d) terra preta de índio</w:t>
      </w:r>
    </w:p>
    <w:p w:rsidR="00CB45A1" w:rsidRDefault="00CB45A1" w:rsidP="00F51693" w:rsidRPr="00F51693">
      <w:pPr>
        <w:pStyle w:val="SemEspaamento"/>
        <w:rPr>
          <w:b/>
          <w:color w:val="3366FF"/>
          <w:rFonts w:ascii="Times New Roman" w:cs="Times New Roman" w:hAnsi="Times New Roman"/>
          <w:sz w:val="24"/>
          <w:szCs w:val="24"/>
        </w:rPr>
      </w:pPr>
      <w:r w:rsidRPr="00F51693">
        <w:rPr>
          <w:b/>
          <w:color w:val="3366FF"/>
          <w:rFonts w:ascii="Times New Roman" w:cs="Times New Roman" w:hAnsi="Times New Roman"/>
          <w:sz w:val="24"/>
          <w:szCs w:val="24"/>
        </w:rPr>
        <w:t>e) terra roxa</w:t>
      </w:r>
    </w:p>
    <w:p w:rsidR="00CB45A1" w:rsidRDefault="00CB45A1" w:rsidP="00F51693" w:rsidRPr="00F51693">
      <w:pPr>
        <w:pStyle w:val="SemEspaamento"/>
        <w:rPr>
          <w:lang w:eastAsia="pt-BR"/>
          <w:rFonts w:ascii="Times New Roman" w:cs="Times New Roman" w:eastAsia="Times New Roman" w:hAnsi="Times New Roman"/>
          <w:sz w:val="12"/>
          <w:szCs w:val="12"/>
        </w:rPr>
      </w:pPr>
    </w:p>
    <w:p w:rsidR="00CB45A1" w:rsidRDefault="00F51693" w:rsidP="00F51693">
      <w:pPr>
        <w:jc w:val="both"/>
      </w:pPr>
      <w:r w:rsidRPr="00F51693">
        <w:rPr>
          <w:b/>
        </w:rPr>
        <w:t>Questão 0</w:t>
      </w:r>
      <w:r w:rsidR="00CB45A1" w:rsidRPr="00F51693">
        <w:rPr>
          <w:b/>
        </w:rPr>
        <w:t>4 -</w:t>
      </w:r>
      <w:r w:rsidR="00CB45A1" w:rsidRPr="00F51693">
        <w:t xml:space="preserve"> Os pontos extremos do Brasil são os lugares mais distantes ao norte, ao sul, a leste e a oeste. </w:t>
      </w:r>
      <w:proofErr w:type="gramStart"/>
      <w:r w:rsidR="00CB45A1" w:rsidRPr="00F51693">
        <w:t>O ponto extremos brasileiro</w:t>
      </w:r>
      <w:proofErr w:type="gramEnd"/>
      <w:r w:rsidR="00CB45A1" w:rsidRPr="00F51693">
        <w:t xml:space="preserve"> mais ao Norte, Setentrional ou Boreal é:</w:t>
      </w:r>
    </w:p>
    <w:p w:rsidR="00F51693" w:rsidRDefault="00F51693" w:rsidP="00F51693" w:rsidRPr="00F51693">
      <w:pPr>
        <w:jc w:val="both"/>
        <w:rPr>
          <w:sz w:val="12"/>
          <w:szCs w:val="12"/>
        </w:rPr>
      </w:pPr>
    </w:p>
    <w:p w:rsidR="00CB45A1" w:rsidRDefault="00CB45A1" w:rsidP="00F51693" w:rsidRPr="00F51693">
      <w:pPr>
        <w:jc w:val="both"/>
        <w:rPr>
          <w:b/>
          <w:color w:val="3366FF"/>
        </w:rPr>
      </w:pPr>
      <w:r w:rsidRPr="00F51693">
        <w:rPr>
          <w:b/>
          <w:color w:val="3366FF"/>
        </w:rPr>
        <w:t xml:space="preserve">a) nascente do Rio </w:t>
      </w:r>
      <w:proofErr w:type="spellStart"/>
      <w:r w:rsidRPr="00F51693">
        <w:rPr>
          <w:b/>
          <w:color w:val="3366FF"/>
        </w:rPr>
        <w:t>Ailã</w:t>
      </w:r>
      <w:proofErr w:type="spellEnd"/>
      <w:r w:rsidRPr="00F51693">
        <w:rPr>
          <w:b/>
          <w:color w:val="3366FF"/>
        </w:rPr>
        <w:t xml:space="preserve">, no Monte </w:t>
      </w:r>
      <w:proofErr w:type="spellStart"/>
      <w:r w:rsidRPr="00F51693">
        <w:rPr>
          <w:b/>
          <w:color w:val="3366FF"/>
        </w:rPr>
        <w:t>Caburaí</w:t>
      </w:r>
      <w:proofErr w:type="spellEnd"/>
      <w:r w:rsidRPr="00F51693">
        <w:rPr>
          <w:b/>
          <w:color w:val="3366FF"/>
        </w:rPr>
        <w:t xml:space="preserve">, </w:t>
      </w:r>
      <w:proofErr w:type="gramStart"/>
      <w:r w:rsidRPr="00F51693">
        <w:rPr>
          <w:b/>
          <w:color w:val="3366FF"/>
        </w:rPr>
        <w:t>Roraima</w:t>
      </w:r>
      <w:proofErr w:type="gramEnd"/>
    </w:p>
    <w:p w:rsidR="00CB45A1" w:rsidRDefault="00CB45A1" w:rsidP="00F51693" w:rsidRPr="00F51693">
      <w:pPr>
        <w:jc w:val="both"/>
      </w:pPr>
      <w:r w:rsidRPr="00F51693">
        <w:t xml:space="preserve">b) </w:t>
      </w:r>
      <w:proofErr w:type="spellStart"/>
      <w:r w:rsidRPr="00F51693">
        <w:t>Arroi</w:t>
      </w:r>
      <w:proofErr w:type="spellEnd"/>
      <w:r w:rsidRPr="00F51693">
        <w:t xml:space="preserve"> Chuí, Rio Grande do </w:t>
      </w:r>
      <w:proofErr w:type="gramStart"/>
      <w:r w:rsidRPr="00F51693">
        <w:t>Sul</w:t>
      </w:r>
      <w:proofErr w:type="gramEnd"/>
    </w:p>
    <w:p w:rsidR="00CB45A1" w:rsidRDefault="00CB45A1" w:rsidP="00F51693" w:rsidRPr="00F51693">
      <w:pPr>
        <w:jc w:val="both"/>
      </w:pPr>
      <w:r w:rsidRPr="00F51693">
        <w:t xml:space="preserve">c) nascente do Rio Moa, Serra do </w:t>
      </w:r>
      <w:proofErr w:type="spellStart"/>
      <w:r w:rsidRPr="00F51693">
        <w:t>Contamana</w:t>
      </w:r>
      <w:proofErr w:type="spellEnd"/>
      <w:r w:rsidRPr="00F51693">
        <w:t xml:space="preserve">, </w:t>
      </w:r>
      <w:proofErr w:type="gramStart"/>
      <w:r w:rsidRPr="00F51693">
        <w:t>Acre</w:t>
      </w:r>
      <w:proofErr w:type="gramEnd"/>
    </w:p>
    <w:p w:rsidR="00CB45A1" w:rsidRDefault="00CB45A1" w:rsidP="00F51693" w:rsidRPr="00F51693">
      <w:pPr>
        <w:jc w:val="both"/>
      </w:pPr>
      <w:r w:rsidRPr="00F51693">
        <w:t xml:space="preserve">d) Ponta de Seixa, </w:t>
      </w:r>
      <w:proofErr w:type="gramStart"/>
      <w:r w:rsidRPr="00F51693">
        <w:t>Paraíba</w:t>
      </w:r>
      <w:proofErr w:type="gramEnd"/>
    </w:p>
    <w:p w:rsidR="00CB45A1" w:rsidRDefault="00CB45A1" w:rsidP="00F51693" w:rsidRPr="00F51693">
      <w:pPr>
        <w:jc w:val="both"/>
        <w:rPr>
          <w:sz w:val="12"/>
          <w:szCs w:val="12"/>
        </w:rPr>
      </w:pPr>
    </w:p>
    <w:p w:rsidR="00CB45A1" w:rsidRDefault="00F51693" w:rsidP="00F51693">
      <w:pPr>
        <w:jc w:val="both"/>
      </w:pPr>
      <w:r w:rsidRPr="00F51693">
        <w:rPr>
          <w:b/>
        </w:rPr>
        <w:t>Questão 0</w:t>
      </w:r>
      <w:r w:rsidR="00CB45A1" w:rsidRPr="00F51693">
        <w:rPr>
          <w:b/>
        </w:rPr>
        <w:t>5 -</w:t>
      </w:r>
      <w:r w:rsidR="00CB45A1" w:rsidRPr="00F51693">
        <w:t xml:space="preserve"> Sobre os domínios geológicos e naturais da Terra, pode-se afirmar, corretamente, que:</w:t>
      </w:r>
    </w:p>
    <w:p w:rsidR="00F51693" w:rsidRDefault="00F51693" w:rsidP="00F51693" w:rsidRPr="00F51693">
      <w:pPr>
        <w:jc w:val="both"/>
        <w:rPr>
          <w:sz w:val="8"/>
          <w:szCs w:val="8"/>
        </w:rPr>
      </w:pPr>
    </w:p>
    <w:p w:rsidR="00CB45A1" w:rsidRDefault="00CB45A1" w:rsidP="00F51693" w:rsidRPr="00F51693">
      <w:pPr>
        <w:jc w:val="both"/>
        <w:rPr>
          <w:b/>
          <w:color w:val="3366FF"/>
        </w:rPr>
      </w:pPr>
      <w:r w:rsidRPr="00F51693">
        <w:rPr>
          <w:b/>
          <w:color w:val="3366FF"/>
        </w:rPr>
        <w:t>a) no Brasil há evidente primazia dos domínios dos escudos cristalinos e das bacias sedimentares.</w:t>
      </w:r>
    </w:p>
    <w:p w:rsidR="00CB45A1" w:rsidRDefault="00CB45A1" w:rsidP="00F51693" w:rsidRPr="00F51693">
      <w:pPr>
        <w:jc w:val="both"/>
      </w:pPr>
      <w:r w:rsidRPr="00F51693">
        <w:t xml:space="preserve">b) </w:t>
      </w:r>
      <w:proofErr w:type="gramStart"/>
      <w:r w:rsidRPr="00F51693">
        <w:t>as maiores reservas</w:t>
      </w:r>
      <w:proofErr w:type="gramEnd"/>
      <w:r w:rsidRPr="00F51693">
        <w:t xml:space="preserve"> de combustíveis fósseis são encontradas nos domínios dos escudos cristalinos.</w:t>
      </w:r>
    </w:p>
    <w:p w:rsidR="00CB45A1" w:rsidRDefault="00CB45A1" w:rsidP="00F51693" w:rsidRPr="00F51693">
      <w:pPr>
        <w:jc w:val="both"/>
      </w:pPr>
      <w:r w:rsidRPr="00F51693">
        <w:t>c) as deficiências tecnológicas de países latino-americanos justificam a não exploração de recursos naturais nas plataformas oceânicas.</w:t>
      </w:r>
    </w:p>
    <w:p w:rsidR="00CB45A1" w:rsidRDefault="00CB45A1" w:rsidP="00F51693" w:rsidRPr="00F51693">
      <w:pPr>
        <w:jc w:val="both"/>
      </w:pPr>
      <w:r w:rsidRPr="00F51693">
        <w:t>d) as bacias sedimentares são mais antigas do que os terrenos do embasamento cristalino, sob o ponto de vista geológico.</w:t>
      </w:r>
    </w:p>
    <w:p w:rsidR="00CB45A1" w:rsidRDefault="00CB45A1" w:rsidP="00F51693" w:rsidRPr="00F51693">
      <w:pPr>
        <w:jc w:val="both"/>
        <w:rPr>
          <w:sz w:val="12"/>
          <w:szCs w:val="12"/>
        </w:rPr>
      </w:pPr>
    </w:p>
    <w:p w:rsidR="00CB45A1" w:rsidRDefault="00F51693" w:rsidP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b/>
          <w:rFonts w:ascii="Times New Roman" w:cs="Times New Roman" w:hAnsi="Times New Roman"/>
          <w:sz w:val="24"/>
          <w:szCs w:val="24"/>
        </w:rPr>
        <w:t>Questão 0</w:t>
      </w:r>
      <w:r w:rsidR="00CB45A1" w:rsidRPr="00F51693">
        <w:rPr>
          <w:b/>
          <w:rFonts w:ascii="Times New Roman" w:cs="Times New Roman" w:hAnsi="Times New Roman"/>
          <w:sz w:val="24"/>
          <w:szCs w:val="24"/>
        </w:rPr>
        <w:t>6 -</w:t>
      </w:r>
      <w:r w:rsidR="00CB45A1" w:rsidRPr="00F51693">
        <w:rPr>
          <w:rFonts w:ascii="Times New Roman" w:cs="Times New Roman" w:hAnsi="Times New Roman"/>
          <w:sz w:val="24"/>
          <w:szCs w:val="24"/>
        </w:rPr>
        <w:t xml:space="preserve"> Corresponde à porção do fundo dos oceanos em contato direto com as terras emersas que vai até 200 metros de profundidade, plataforma continental. Que recurso é o mais explorado na plataforma continental brasileira.</w:t>
      </w:r>
    </w:p>
    <w:p w:rsidR="00B75303" w:rsidRDefault="00B75303" w:rsidP="00F51693" w:rsidRPr="00B75303">
      <w:pPr>
        <w:pStyle w:val="SemEspaamento"/>
        <w:jc w:val="both"/>
        <w:rPr>
          <w:rFonts w:ascii="Times New Roman" w:cs="Times New Roman" w:hAnsi="Times New Roman"/>
          <w:sz w:val="8"/>
          <w:szCs w:val="8"/>
        </w:rPr>
      </w:pPr>
    </w:p>
    <w:p w:rsidR="00CB45A1" w:rsidRDefault="00CB45A1" w:rsidP="00F51693" w:rsidRPr="00F51693">
      <w:pPr>
        <w:pStyle w:val="SemEspaamento"/>
        <w:numPr>
          <w:ilvl w:val="0"/>
          <w:numId w:val="1"/>
        </w:numPr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>Carvão mineral</w:t>
      </w:r>
    </w:p>
    <w:p w:rsidR="00CB45A1" w:rsidRDefault="00CB45A1" w:rsidP="00F51693" w:rsidRPr="00F51693">
      <w:pPr>
        <w:pStyle w:val="SemEspaamento"/>
        <w:numPr>
          <w:ilvl w:val="0"/>
          <w:numId w:val="1"/>
        </w:numPr>
        <w:jc w:val="both"/>
        <w:rPr>
          <w:b/>
          <w:color w:val="3366FF"/>
          <w:rFonts w:ascii="Times New Roman" w:cs="Times New Roman" w:hAnsi="Times New Roman"/>
          <w:sz w:val="24"/>
          <w:szCs w:val="24"/>
        </w:rPr>
      </w:pPr>
      <w:r w:rsidRPr="00F51693">
        <w:rPr>
          <w:b/>
          <w:color w:val="3366FF"/>
          <w:rFonts w:ascii="Times New Roman" w:cs="Times New Roman" w:hAnsi="Times New Roman"/>
          <w:sz w:val="24"/>
          <w:szCs w:val="24"/>
        </w:rPr>
        <w:t>Petróleo</w:t>
      </w:r>
    </w:p>
    <w:p w:rsidR="00CB45A1" w:rsidRDefault="00CB45A1" w:rsidP="00F51693" w:rsidRPr="00F51693">
      <w:pPr>
        <w:pStyle w:val="SemEspaamento"/>
        <w:numPr>
          <w:ilvl w:val="0"/>
          <w:numId w:val="1"/>
        </w:numPr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>Manganês</w:t>
      </w:r>
    </w:p>
    <w:p w:rsidR="00CB45A1" w:rsidRDefault="00CB45A1" w:rsidP="00F51693" w:rsidRPr="00F51693">
      <w:pPr>
        <w:pStyle w:val="SemEspaamento"/>
        <w:numPr>
          <w:ilvl w:val="0"/>
          <w:numId w:val="1"/>
        </w:numPr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>Alumínio</w:t>
      </w:r>
    </w:p>
    <w:p w:rsidR="00E46199" w:rsidRDefault="00E46199" w:rsidP="00F51693" w:rsidRPr="00B75303">
      <w:pPr>
        <w:pStyle w:val="SemEspaamento"/>
        <w:jc w:val="both"/>
        <w:rPr>
          <w:rFonts w:ascii="Times New Roman" w:cs="Times New Roman" w:hAnsi="Times New Roman"/>
          <w:sz w:val="12"/>
          <w:szCs w:val="12"/>
        </w:rPr>
      </w:pPr>
    </w:p>
    <w:p w:rsidR="00CB45A1" w:rsidRDefault="00B75303" w:rsidP="00F51693" w:rsidRPr="00F51693">
      <w:pPr>
        <w:pStyle w:val="SemEspaamento"/>
        <w:rPr>
          <w:rFonts w:ascii="Times New Roman" w:cs="Times New Roman" w:hAnsi="Times New Roman"/>
          <w:sz w:val="24"/>
          <w:szCs w:val="24"/>
        </w:rPr>
      </w:pPr>
      <w:r w:rsidRPr="00F51693">
        <w:rPr>
          <w:b/>
          <w:rFonts w:ascii="Times New Roman" w:cs="Times New Roman" w:hAnsi="Times New Roman"/>
          <w:sz w:val="24"/>
          <w:szCs w:val="24"/>
        </w:rPr>
        <w:t>Questão 0</w:t>
      </w:r>
      <w:r w:rsidR="00CB45A1" w:rsidRPr="00B75303">
        <w:rPr>
          <w:b/>
          <w:rFonts w:ascii="Times New Roman" w:cs="Times New Roman" w:hAnsi="Times New Roman"/>
          <w:sz w:val="24"/>
          <w:szCs w:val="24"/>
        </w:rPr>
        <w:t>7 -</w:t>
      </w:r>
      <w:r w:rsidR="00CB45A1" w:rsidRPr="00F51693">
        <w:rPr>
          <w:rFonts w:ascii="Times New Roman" w:cs="Times New Roman" w:hAnsi="Times New Roman"/>
          <w:sz w:val="24"/>
          <w:szCs w:val="24"/>
        </w:rPr>
        <w:t xml:space="preserve"> </w:t>
      </w:r>
      <w:r w:rsidR="00CB45A1" w:rsidRPr="00F51693">
        <w:rPr>
          <w:bdr w:val="none" w:sz="0" w:space="0" w:color="auto" w:frame="1"/>
          <w:rStyle w:val="fontstyle2"/>
          <w:rFonts w:ascii="Times New Roman" w:cs="Times New Roman" w:hAnsi="Times New Roman"/>
          <w:sz w:val="24"/>
          <w:szCs w:val="24"/>
        </w:rPr>
        <w:t>A questão a seguir deve ser respondida com base no mapa que se segue.</w:t>
      </w:r>
    </w:p>
    <w:p w:rsidR="00CB45A1" w:rsidRDefault="00CB45A1" w:rsidP="00F51693" w:rsidRPr="00F51693">
      <w:pPr>
        <w:pStyle w:val="SemEspaamento"/>
        <w:jc w:val="center"/>
        <w:rPr>
          <w:rFonts w:ascii="Times New Roman" w:cs="Times New Roman" w:hAnsi="Times New Roman"/>
          <w:sz w:val="24"/>
          <w:szCs w:val="24"/>
        </w:rPr>
      </w:pPr>
      <w:r>
        <w:rPr>
          <w:noProof/>
        </w:rPr>
        <w:drawing>
          <wp:inline distB="0" distL="0" distR="0" distT="0" wp14:anchorId="66CC86FB" wp14:editId="4F632D1D">
            <wp:extent cx="2609850" cy="2325370"/>
            <wp:effectExtent l="0" t="0" r="0" b="0"/>
            <wp:docPr id="5" name="Imagem 5" descr="https://exerciciosweb.com.br/wp-content/uploads/2018/12/unidades-morfoesculturais-brasi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xerciciosweb.com.br/wp-content/uploads/2018/12/unidades-morfoesculturais-brasil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673" cy="2325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9206A" w:rsidRDefault="00CB45A1" w:rsidP="00F51693">
      <w:pPr>
        <w:rPr>
          <w:rStyle w:val="fontstyle0"/>
        </w:rPr>
        <w:pStyle w:val="SemEspaamento"/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</w:pPr>
      <w:r w:rsidRPr="00F51693"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  <w:t xml:space="preserve">As unidades do relevo assinaladas com os números </w:t>
      </w:r>
      <w:proofErr w:type="gramStart"/>
      <w:r w:rsidRPr="00F51693"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  <w:t>1</w:t>
      </w:r>
      <w:proofErr w:type="gramEnd"/>
      <w:r w:rsidRPr="00F51693"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  <w:t xml:space="preserve"> e 2 referem-se, respectivamente, a:</w:t>
      </w:r>
    </w:p>
    <w:p w:rsidR="00CB45A1" w:rsidRDefault="00CB45A1" w:rsidP="00F51693" w:rsidRPr="00F51693">
      <w:pPr>
        <w:rPr>
          <w:rStyle w:val="fontstyle0"/>
        </w:rPr>
        <w:pStyle w:val="SemEspaamento"/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6"/>
          <w:szCs w:val="6"/>
        </w:rPr>
        <w:br/>
      </w:r>
      <w:r w:rsidR="0089206A" w:rsidRPr="00F51693"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  <w:t>a)</w:t>
      </w:r>
      <w:r w:rsidRPr="00F51693"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  <w:t xml:space="preserve"> Serras de Goiás-Minas e Serras Residuais do Alto Paraguai.</w:t>
      </w:r>
      <w:r>
        <w:rPr>
          <w:rFonts w:ascii="Times New Roman" w:cs="Times New Roman" w:hAnsi="Times New Roman"/>
          <w:sz w:val="24"/>
          <w:szCs w:val="24"/>
        </w:rPr>
        <w:br/>
      </w:r>
      <w:r w:rsidR="0089206A" w:rsidRPr="00F51693">
        <w:rPr>
          <w:bdr w:val="none" w:sz="0" w:space="0" w:color="auto" w:frame="1"/>
          <w:rStyle w:val="fontstyle0"/>
          <w:b/>
          <w:color w:val="3366FF"/>
          <w:rFonts w:ascii="Times New Roman" w:cs="Times New Roman" w:hAnsi="Times New Roman"/>
          <w:sz w:val="24"/>
          <w:szCs w:val="24"/>
        </w:rPr>
        <w:t>b</w:t>
      </w:r>
      <w:r w:rsidRPr="00F51693">
        <w:rPr>
          <w:bdr w:val="none" w:sz="0" w:space="0" w:color="auto" w:frame="1"/>
          <w:rStyle w:val="fontstyle0"/>
          <w:b/>
          <w:color w:val="3366FF"/>
          <w:rFonts w:ascii="Times New Roman" w:cs="Times New Roman" w:hAnsi="Times New Roman"/>
          <w:sz w:val="24"/>
          <w:szCs w:val="24"/>
        </w:rPr>
        <w:t>) Serras do Atlântico Leste-Sudeste e Planície do Pantanal Mato-grossense.</w:t>
      </w:r>
      <w:r>
        <w:rPr>
          <w:rFonts w:ascii="Times New Roman" w:cs="Times New Roman" w:hAnsi="Times New Roman"/>
          <w:sz w:val="24"/>
          <w:szCs w:val="24"/>
        </w:rPr>
        <w:br/>
      </w:r>
      <w:r w:rsidR="0089206A" w:rsidRPr="00F51693"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  <w:t>c</w:t>
      </w:r>
      <w:r w:rsidRPr="00F51693"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  <w:t>) Planaltos da Bacia do Paraná e Depressão do Araguaia.</w:t>
      </w:r>
      <w:r>
        <w:rPr>
          <w:rFonts w:ascii="Times New Roman" w:cs="Times New Roman" w:hAnsi="Times New Roman"/>
          <w:sz w:val="24"/>
          <w:szCs w:val="24"/>
        </w:rPr>
        <w:br/>
      </w:r>
      <w:r w:rsidR="0089206A" w:rsidRPr="00F51693"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  <w:t>d</w:t>
      </w:r>
      <w:r w:rsidRPr="00F51693"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  <w:t>) Planalto da Borborema e Planície do Araguaia.</w:t>
      </w:r>
      <w:r>
        <w:rPr>
          <w:rFonts w:ascii="Times New Roman" w:cs="Times New Roman" w:hAnsi="Times New Roman"/>
          <w:sz w:val="24"/>
          <w:szCs w:val="24"/>
        </w:rPr>
        <w:br/>
      </w:r>
      <w:r w:rsidR="0089206A" w:rsidRPr="00F51693"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  <w:t>e</w:t>
      </w:r>
      <w:r w:rsidRPr="00F51693"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  <w:t>) Planaltos da Amazônia Oriental e Planície Litorânea.</w:t>
      </w:r>
    </w:p>
    <w:p w:rsidR="00CB45A1" w:rsidRDefault="00CB45A1" w:rsidP="00F51693" w:rsidRPr="00F51693">
      <w:pPr>
        <w:rPr>
          <w:rStyle w:val="fontstyle0"/>
        </w:rPr>
        <w:pStyle w:val="SemEspaamento"/>
        <w:rPr>
          <w:bdr w:val="none" w:sz="0" w:space="0" w:color="auto" w:frame="1"/>
          <w:rStyle w:val="fontstyle0"/>
          <w:rFonts w:ascii="Times New Roman" w:cs="Times New Roman" w:hAnsi="Times New Roman"/>
          <w:sz w:val="24"/>
          <w:szCs w:val="24"/>
        </w:rPr>
      </w:pPr>
    </w:p>
    <w:p w:rsidR="00CB45A1" w:rsidRDefault="00822538" w:rsidP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b/>
          <w:rFonts w:ascii="Times New Roman" w:cs="Times New Roman" w:hAnsi="Times New Roman"/>
          <w:sz w:val="24"/>
          <w:szCs w:val="24"/>
        </w:rPr>
        <w:t>Questão 0</w:t>
        <w:lastRenderedPageBreak/>
      </w:r>
      <w:r w:rsidR="005F4178" w:rsidRPr="00822538">
        <w:rPr>
          <w:b/>
          <w:rFonts w:ascii="Times New Roman" w:cs="Times New Roman" w:hAnsi="Times New Roman"/>
          <w:sz w:val="24"/>
          <w:szCs w:val="24"/>
        </w:rPr>
        <w:t xml:space="preserve">8 </w:t>
      </w:r>
      <w:r w:rsidR="00B17EDD" w:rsidRPr="00822538">
        <w:rPr>
          <w:b/>
          <w:rFonts w:ascii="Times New Roman" w:cs="Times New Roman" w:hAnsi="Times New Roman"/>
          <w:sz w:val="24"/>
          <w:szCs w:val="24"/>
        </w:rPr>
        <w:t>–</w:t>
      </w:r>
      <w:r w:rsidR="005F4178" w:rsidRPr="00F51693">
        <w:rPr>
          <w:rFonts w:ascii="Times New Roman" w:cs="Times New Roman" w:hAnsi="Times New Roman"/>
          <w:sz w:val="24"/>
          <w:szCs w:val="24"/>
        </w:rPr>
        <w:t xml:space="preserve"> </w:t>
      </w:r>
      <w:r w:rsidR="00B17EDD" w:rsidRPr="00F51693">
        <w:rPr>
          <w:rFonts w:ascii="Times New Roman" w:cs="Times New Roman" w:hAnsi="Times New Roman"/>
          <w:sz w:val="24"/>
          <w:szCs w:val="24"/>
        </w:rPr>
        <w:t>Assinale a alternativa que apresenta os três tipos de solos mais representativos do Brasil.</w:t>
      </w:r>
    </w:p>
    <w:p w:rsidR="00822538" w:rsidRDefault="00822538" w:rsidP="00F51693" w:rsidRPr="00822538">
      <w:pPr>
        <w:pStyle w:val="SemEspaamento"/>
        <w:jc w:val="both"/>
        <w:rPr>
          <w:rFonts w:ascii="Times New Roman" w:cs="Times New Roman" w:hAnsi="Times New Roman"/>
          <w:sz w:val="8"/>
          <w:szCs w:val="8"/>
        </w:rPr>
      </w:pPr>
    </w:p>
    <w:p w:rsidR="00B17EDD" w:rsidRDefault="00B17EDD" w:rsidP="00F51693" w:rsidRPr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 xml:space="preserve">a) </w:t>
      </w:r>
      <w:proofErr w:type="spellStart"/>
      <w:r w:rsidRPr="00F51693">
        <w:rPr>
          <w:rFonts w:ascii="Times New Roman" w:cs="Times New Roman" w:hAnsi="Times New Roman"/>
          <w:sz w:val="24"/>
          <w:szCs w:val="24"/>
        </w:rPr>
        <w:t>Cambissolos</w:t>
      </w:r>
      <w:proofErr w:type="spellEnd"/>
      <w:r w:rsidR="00C5748B" w:rsidRPr="00F51693">
        <w:rPr>
          <w:rFonts w:ascii="Times New Roman" w:cs="Times New Roman" w:hAnsi="Times New Roman"/>
          <w:sz w:val="24"/>
          <w:szCs w:val="24"/>
        </w:rPr>
        <w:t xml:space="preserve">, </w:t>
      </w:r>
      <w:proofErr w:type="spellStart"/>
      <w:r w:rsidR="00C5748B" w:rsidRPr="00F51693">
        <w:rPr>
          <w:rFonts w:ascii="Times New Roman" w:cs="Times New Roman" w:hAnsi="Times New Roman"/>
          <w:sz w:val="24"/>
          <w:szCs w:val="24"/>
        </w:rPr>
        <w:t>Vertissolos</w:t>
      </w:r>
      <w:proofErr w:type="spellEnd"/>
      <w:r w:rsidR="00C5748B" w:rsidRPr="00F51693">
        <w:rPr>
          <w:rFonts w:ascii="Times New Roman" w:cs="Times New Roman" w:hAnsi="Times New Roman"/>
          <w:sz w:val="24"/>
          <w:szCs w:val="24"/>
        </w:rPr>
        <w:t xml:space="preserve"> e </w:t>
      </w:r>
      <w:proofErr w:type="spellStart"/>
      <w:r w:rsidR="00C5748B" w:rsidRPr="00F51693">
        <w:rPr>
          <w:rFonts w:ascii="Times New Roman" w:cs="Times New Roman" w:hAnsi="Times New Roman"/>
          <w:sz w:val="24"/>
          <w:szCs w:val="24"/>
        </w:rPr>
        <w:t>Organossoslos</w:t>
      </w:r>
      <w:proofErr w:type="spellEnd"/>
      <w:r w:rsidR="00C5748B" w:rsidRPr="00F51693">
        <w:rPr>
          <w:rFonts w:ascii="Times New Roman" w:cs="Times New Roman" w:hAnsi="Times New Roman"/>
          <w:sz w:val="24"/>
          <w:szCs w:val="24"/>
        </w:rPr>
        <w:t>.</w:t>
      </w:r>
    </w:p>
    <w:p w:rsidR="00C5748B" w:rsidRDefault="00C5748B" w:rsidP="00F51693" w:rsidRPr="00F51693">
      <w:pPr>
        <w:pStyle w:val="SemEspaamento"/>
        <w:jc w:val="both"/>
        <w:rPr>
          <w:b/>
          <w:color w:val="3366FF"/>
          <w:rFonts w:ascii="Times New Roman" w:cs="Times New Roman" w:hAnsi="Times New Roman"/>
          <w:sz w:val="24"/>
          <w:szCs w:val="24"/>
        </w:rPr>
      </w:pPr>
      <w:r w:rsidRPr="00F51693">
        <w:rPr>
          <w:b/>
          <w:color w:val="3366FF"/>
          <w:rFonts w:ascii="Times New Roman" w:cs="Times New Roman" w:hAnsi="Times New Roman"/>
          <w:sz w:val="24"/>
          <w:szCs w:val="24"/>
        </w:rPr>
        <w:t xml:space="preserve">b) </w:t>
      </w:r>
      <w:proofErr w:type="spellStart"/>
      <w:r w:rsidRPr="00F51693">
        <w:rPr>
          <w:b/>
          <w:color w:val="3366FF"/>
          <w:rFonts w:ascii="Times New Roman" w:cs="Times New Roman" w:hAnsi="Times New Roman"/>
          <w:sz w:val="24"/>
          <w:szCs w:val="24"/>
        </w:rPr>
        <w:t>Latossolos</w:t>
      </w:r>
      <w:proofErr w:type="spellEnd"/>
      <w:r w:rsidRPr="00F51693">
        <w:rPr>
          <w:b/>
          <w:color w:val="3366FF"/>
          <w:rFonts w:ascii="Times New Roman" w:cs="Times New Roman" w:hAnsi="Times New Roman"/>
          <w:sz w:val="24"/>
          <w:szCs w:val="24"/>
        </w:rPr>
        <w:t xml:space="preserve">, </w:t>
      </w:r>
      <w:proofErr w:type="spellStart"/>
      <w:r w:rsidRPr="00F51693">
        <w:rPr>
          <w:b/>
          <w:color w:val="3366FF"/>
          <w:rFonts w:ascii="Times New Roman" w:cs="Times New Roman" w:hAnsi="Times New Roman"/>
          <w:sz w:val="24"/>
          <w:szCs w:val="24"/>
        </w:rPr>
        <w:t>Argissolos</w:t>
      </w:r>
      <w:proofErr w:type="spellEnd"/>
      <w:r w:rsidRPr="00F51693">
        <w:rPr>
          <w:b/>
          <w:color w:val="3366FF"/>
          <w:rFonts w:ascii="Times New Roman" w:cs="Times New Roman" w:hAnsi="Times New Roman"/>
          <w:sz w:val="24"/>
          <w:szCs w:val="24"/>
        </w:rPr>
        <w:t xml:space="preserve"> e </w:t>
      </w:r>
      <w:proofErr w:type="spellStart"/>
      <w:proofErr w:type="gramStart"/>
      <w:r w:rsidRPr="00F51693">
        <w:rPr>
          <w:b/>
          <w:color w:val="3366FF"/>
          <w:rFonts w:ascii="Times New Roman" w:cs="Times New Roman" w:hAnsi="Times New Roman"/>
          <w:sz w:val="24"/>
          <w:szCs w:val="24"/>
        </w:rPr>
        <w:t>Neossolos</w:t>
      </w:r>
      <w:proofErr w:type="spellEnd"/>
      <w:proofErr w:type="gramEnd"/>
    </w:p>
    <w:p w:rsidR="00C5748B" w:rsidRDefault="00C5748B" w:rsidP="00F51693" w:rsidRPr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 xml:space="preserve">c) </w:t>
      </w:r>
      <w:proofErr w:type="spellStart"/>
      <w:r w:rsidRPr="00F51693">
        <w:rPr>
          <w:rFonts w:ascii="Times New Roman" w:cs="Times New Roman" w:hAnsi="Times New Roman"/>
          <w:sz w:val="24"/>
          <w:szCs w:val="24"/>
        </w:rPr>
        <w:t>Chernossolos</w:t>
      </w:r>
      <w:proofErr w:type="spellEnd"/>
      <w:r w:rsidRPr="00F51693">
        <w:rPr>
          <w:rFonts w:ascii="Times New Roman" w:cs="Times New Roman" w:hAnsi="Times New Roman"/>
          <w:sz w:val="24"/>
          <w:szCs w:val="24"/>
        </w:rPr>
        <w:t xml:space="preserve">, </w:t>
      </w:r>
      <w:proofErr w:type="spellStart"/>
      <w:r w:rsidRPr="00F51693">
        <w:rPr>
          <w:rFonts w:ascii="Times New Roman" w:cs="Times New Roman" w:hAnsi="Times New Roman"/>
          <w:sz w:val="24"/>
          <w:szCs w:val="24"/>
        </w:rPr>
        <w:t>Esondossolos</w:t>
      </w:r>
      <w:proofErr w:type="spellEnd"/>
      <w:r w:rsidRPr="00F51693">
        <w:rPr>
          <w:rFonts w:ascii="Times New Roman" w:cs="Times New Roman" w:hAnsi="Times New Roman"/>
          <w:sz w:val="24"/>
          <w:szCs w:val="24"/>
        </w:rPr>
        <w:t xml:space="preserve"> e </w:t>
      </w:r>
      <w:proofErr w:type="spellStart"/>
      <w:proofErr w:type="gramStart"/>
      <w:r w:rsidRPr="00F51693">
        <w:rPr>
          <w:rFonts w:ascii="Times New Roman" w:cs="Times New Roman" w:hAnsi="Times New Roman"/>
          <w:sz w:val="24"/>
          <w:szCs w:val="24"/>
        </w:rPr>
        <w:t>Gleissolos</w:t>
      </w:r>
      <w:proofErr w:type="spellEnd"/>
      <w:proofErr w:type="gramEnd"/>
    </w:p>
    <w:p w:rsidR="00C5748B" w:rsidRDefault="00C5748B" w:rsidP="00F51693" w:rsidRPr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 xml:space="preserve">d) </w:t>
      </w:r>
      <w:proofErr w:type="spellStart"/>
      <w:r w:rsidRPr="00F51693">
        <w:rPr>
          <w:rFonts w:ascii="Times New Roman" w:cs="Times New Roman" w:hAnsi="Times New Roman"/>
          <w:sz w:val="24"/>
          <w:szCs w:val="24"/>
        </w:rPr>
        <w:t>Luvissolos</w:t>
      </w:r>
      <w:proofErr w:type="spellEnd"/>
      <w:r w:rsidRPr="00F51693">
        <w:rPr>
          <w:rFonts w:ascii="Times New Roman" w:cs="Times New Roman" w:hAnsi="Times New Roman"/>
          <w:sz w:val="24"/>
          <w:szCs w:val="24"/>
        </w:rPr>
        <w:t xml:space="preserve">, </w:t>
      </w:r>
      <w:proofErr w:type="spellStart"/>
      <w:r w:rsidRPr="00F51693">
        <w:rPr>
          <w:rFonts w:ascii="Times New Roman" w:cs="Times New Roman" w:hAnsi="Times New Roman"/>
          <w:sz w:val="24"/>
          <w:szCs w:val="24"/>
        </w:rPr>
        <w:t>Nitossolos</w:t>
      </w:r>
      <w:proofErr w:type="spellEnd"/>
      <w:r w:rsidRPr="00F51693">
        <w:rPr>
          <w:rFonts w:ascii="Times New Roman" w:cs="Times New Roman" w:hAnsi="Times New Roman"/>
          <w:sz w:val="24"/>
          <w:szCs w:val="24"/>
        </w:rPr>
        <w:t xml:space="preserve"> e </w:t>
      </w:r>
      <w:proofErr w:type="spellStart"/>
      <w:proofErr w:type="gramStart"/>
      <w:r w:rsidRPr="00F51693">
        <w:rPr>
          <w:rFonts w:ascii="Times New Roman" w:cs="Times New Roman" w:hAnsi="Times New Roman"/>
          <w:sz w:val="24"/>
          <w:szCs w:val="24"/>
        </w:rPr>
        <w:t>Neossolos</w:t>
      </w:r>
      <w:proofErr w:type="spellEnd"/>
      <w:proofErr w:type="gramEnd"/>
    </w:p>
    <w:p w:rsidR="005E16EB" w:rsidRDefault="005E16EB" w:rsidP="00F51693" w:rsidRPr="00822538">
      <w:pPr>
        <w:pStyle w:val="SemEspaamento"/>
        <w:jc w:val="both"/>
        <w:rPr>
          <w:rFonts w:ascii="Times New Roman" w:cs="Times New Roman" w:hAnsi="Times New Roman"/>
          <w:sz w:val="12"/>
          <w:szCs w:val="12"/>
        </w:rPr>
      </w:pPr>
    </w:p>
    <w:p w:rsidR="005E16EB" w:rsidRDefault="00822538" w:rsidP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b/>
          <w:rFonts w:ascii="Times New Roman" w:cs="Times New Roman" w:hAnsi="Times New Roman"/>
          <w:sz w:val="24"/>
          <w:szCs w:val="24"/>
        </w:rPr>
        <w:t>Questão 0</w:t>
      </w:r>
      <w:r w:rsidR="005E16EB" w:rsidRPr="00822538">
        <w:rPr>
          <w:b/>
          <w:rFonts w:ascii="Times New Roman" w:cs="Times New Roman" w:hAnsi="Times New Roman"/>
          <w:sz w:val="24"/>
          <w:szCs w:val="24"/>
        </w:rPr>
        <w:t>9 –</w:t>
      </w:r>
      <w:r w:rsidR="005E16EB" w:rsidRPr="00F51693">
        <w:rPr>
          <w:rFonts w:ascii="Times New Roman" w:cs="Times New Roman" w:hAnsi="Times New Roman"/>
          <w:sz w:val="24"/>
          <w:szCs w:val="24"/>
        </w:rPr>
        <w:t xml:space="preserve"> Marque a alternativa que apresenta somente unidades de relevo que ocorrem no Brasil.</w:t>
      </w:r>
    </w:p>
    <w:p w:rsidR="00822538" w:rsidRDefault="00822538" w:rsidP="00F51693" w:rsidRPr="00822538">
      <w:pPr>
        <w:pStyle w:val="SemEspaamento"/>
        <w:jc w:val="both"/>
        <w:rPr>
          <w:rFonts w:ascii="Times New Roman" w:cs="Times New Roman" w:hAnsi="Times New Roman"/>
          <w:sz w:val="8"/>
          <w:szCs w:val="8"/>
        </w:rPr>
      </w:pPr>
    </w:p>
    <w:p w:rsidR="005E16EB" w:rsidRDefault="005E16EB" w:rsidP="00F51693" w:rsidRPr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 xml:space="preserve">a) Montanhas, Depressões Relativas e </w:t>
      </w:r>
      <w:proofErr w:type="gramStart"/>
      <w:r w:rsidRPr="00F51693">
        <w:rPr>
          <w:rFonts w:ascii="Times New Roman" w:cs="Times New Roman" w:hAnsi="Times New Roman"/>
          <w:sz w:val="24"/>
          <w:szCs w:val="24"/>
        </w:rPr>
        <w:t>Planícies</w:t>
      </w:r>
      <w:proofErr w:type="gramEnd"/>
    </w:p>
    <w:p w:rsidR="005E16EB" w:rsidRDefault="005E16EB" w:rsidP="00F51693" w:rsidRPr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 xml:space="preserve">b) Depressões Absolutas, Planícies e </w:t>
      </w:r>
      <w:proofErr w:type="gramStart"/>
      <w:r w:rsidRPr="00F51693">
        <w:rPr>
          <w:rFonts w:ascii="Times New Roman" w:cs="Times New Roman" w:hAnsi="Times New Roman"/>
          <w:sz w:val="24"/>
          <w:szCs w:val="24"/>
        </w:rPr>
        <w:t>Planaltos</w:t>
      </w:r>
      <w:proofErr w:type="gramEnd"/>
    </w:p>
    <w:p w:rsidR="005E16EB" w:rsidRDefault="005E16EB" w:rsidP="00F51693" w:rsidRPr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 xml:space="preserve">c) Planaltos, Planícies e </w:t>
      </w:r>
      <w:proofErr w:type="gramStart"/>
      <w:r w:rsidRPr="00F51693">
        <w:rPr>
          <w:rFonts w:ascii="Times New Roman" w:cs="Times New Roman" w:hAnsi="Times New Roman"/>
          <w:sz w:val="24"/>
          <w:szCs w:val="24"/>
        </w:rPr>
        <w:t>Montanhas</w:t>
      </w:r>
      <w:proofErr w:type="gramEnd"/>
    </w:p>
    <w:p w:rsidR="005E16EB" w:rsidRDefault="005E16EB" w:rsidP="00F51693" w:rsidRPr="00F51693">
      <w:pPr>
        <w:pStyle w:val="SemEspaamento"/>
        <w:jc w:val="both"/>
        <w:rPr>
          <w:b/>
          <w:color w:val="3366FF"/>
          <w:rFonts w:ascii="Times New Roman" w:cs="Times New Roman" w:hAnsi="Times New Roman"/>
          <w:sz w:val="24"/>
          <w:szCs w:val="24"/>
        </w:rPr>
      </w:pPr>
      <w:r w:rsidRPr="00F51693">
        <w:rPr>
          <w:b/>
          <w:color w:val="3366FF"/>
          <w:rFonts w:ascii="Times New Roman" w:cs="Times New Roman" w:hAnsi="Times New Roman"/>
          <w:sz w:val="24"/>
          <w:szCs w:val="24"/>
        </w:rPr>
        <w:t xml:space="preserve">d) Planícies, Planaltos e Depressões </w:t>
      </w:r>
      <w:proofErr w:type="gramStart"/>
      <w:r w:rsidRPr="00F51693">
        <w:rPr>
          <w:b/>
          <w:color w:val="3366FF"/>
          <w:rFonts w:ascii="Times New Roman" w:cs="Times New Roman" w:hAnsi="Times New Roman"/>
          <w:sz w:val="24"/>
          <w:szCs w:val="24"/>
        </w:rPr>
        <w:t>Relativas</w:t>
      </w:r>
      <w:proofErr w:type="gramEnd"/>
    </w:p>
    <w:p w:rsidR="005E16EB" w:rsidRDefault="005E16EB" w:rsidP="00F51693" w:rsidRPr="00822538">
      <w:pPr>
        <w:pStyle w:val="SemEspaamento"/>
        <w:jc w:val="both"/>
        <w:rPr>
          <w:rFonts w:ascii="Times New Roman" w:cs="Times New Roman" w:hAnsi="Times New Roman"/>
          <w:sz w:val="12"/>
          <w:szCs w:val="12"/>
        </w:rPr>
      </w:pPr>
    </w:p>
    <w:p w:rsidR="005E16EB" w:rsidRDefault="00822538" w:rsidP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>
        <w:rPr>
          <w:b/>
          <w:rFonts w:ascii="Times New Roman" w:cs="Times New Roman" w:hAnsi="Times New Roman"/>
          <w:sz w:val="24"/>
          <w:szCs w:val="24"/>
        </w:rPr>
        <w:t xml:space="preserve">Questão </w:t>
      </w:r>
      <w:r w:rsidR="005E16EB" w:rsidRPr="00822538">
        <w:rPr>
          <w:b/>
          <w:rFonts w:ascii="Times New Roman" w:cs="Times New Roman" w:hAnsi="Times New Roman"/>
          <w:sz w:val="24"/>
          <w:szCs w:val="24"/>
        </w:rPr>
        <w:t xml:space="preserve">10 </w:t>
      </w:r>
      <w:r w:rsidR="00D226A5" w:rsidRPr="00822538">
        <w:rPr>
          <w:b/>
          <w:rFonts w:ascii="Times New Roman" w:cs="Times New Roman" w:hAnsi="Times New Roman"/>
          <w:sz w:val="24"/>
          <w:szCs w:val="24"/>
        </w:rPr>
        <w:t>–</w:t>
      </w:r>
      <w:r w:rsidR="005E16EB" w:rsidRPr="00F51693">
        <w:rPr>
          <w:rFonts w:ascii="Times New Roman" w:cs="Times New Roman" w:hAnsi="Times New Roman"/>
          <w:sz w:val="24"/>
          <w:szCs w:val="24"/>
        </w:rPr>
        <w:t xml:space="preserve"> </w:t>
      </w:r>
      <w:r w:rsidR="00D226A5" w:rsidRPr="00F51693">
        <w:rPr>
          <w:rFonts w:ascii="Times New Roman" w:cs="Times New Roman" w:hAnsi="Times New Roman"/>
          <w:sz w:val="24"/>
          <w:szCs w:val="24"/>
        </w:rPr>
        <w:t>São problemas que causam o empobrecimento dos solos.</w:t>
      </w:r>
    </w:p>
    <w:p w:rsidR="00822538" w:rsidRDefault="00822538" w:rsidP="00F51693" w:rsidRPr="00822538">
      <w:pPr>
        <w:pStyle w:val="SemEspaamento"/>
        <w:jc w:val="both"/>
        <w:rPr>
          <w:rFonts w:ascii="Times New Roman" w:cs="Times New Roman" w:hAnsi="Times New Roman"/>
          <w:sz w:val="6"/>
          <w:szCs w:val="6"/>
        </w:rPr>
      </w:pPr>
    </w:p>
    <w:p w:rsidR="00D226A5" w:rsidRDefault="00D226A5" w:rsidP="00F51693" w:rsidRPr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 xml:space="preserve">a) Reflorestamento, Policultura e Plantio </w:t>
      </w:r>
      <w:proofErr w:type="gramStart"/>
      <w:r w:rsidRPr="00F51693">
        <w:rPr>
          <w:rFonts w:ascii="Times New Roman" w:cs="Times New Roman" w:hAnsi="Times New Roman"/>
          <w:sz w:val="24"/>
          <w:szCs w:val="24"/>
        </w:rPr>
        <w:t>direto</w:t>
      </w:r>
      <w:proofErr w:type="gramEnd"/>
    </w:p>
    <w:p w:rsidR="00D226A5" w:rsidRDefault="00D226A5" w:rsidP="00F51693" w:rsidRPr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 xml:space="preserve">b) Rotação de Culturas, Desmatamento e Plantio em Curva de </w:t>
      </w:r>
      <w:proofErr w:type="gramStart"/>
      <w:r w:rsidRPr="00F51693">
        <w:rPr>
          <w:rFonts w:ascii="Times New Roman" w:cs="Times New Roman" w:hAnsi="Times New Roman"/>
          <w:sz w:val="24"/>
          <w:szCs w:val="24"/>
        </w:rPr>
        <w:t>Nível</w:t>
      </w:r>
      <w:proofErr w:type="gramEnd"/>
    </w:p>
    <w:p w:rsidR="00D226A5" w:rsidRDefault="00D226A5" w:rsidP="00F51693" w:rsidRPr="00F51693">
      <w:pPr>
        <w:pStyle w:val="SemEspaamento"/>
        <w:jc w:val="both"/>
        <w:rPr>
          <w:b/>
          <w:color w:val="3366FF"/>
          <w:rFonts w:ascii="Times New Roman" w:cs="Times New Roman" w:hAnsi="Times New Roman"/>
          <w:sz w:val="24"/>
          <w:szCs w:val="24"/>
        </w:rPr>
      </w:pPr>
      <w:r w:rsidRPr="00F51693">
        <w:rPr>
          <w:b/>
          <w:color w:val="3366FF"/>
          <w:rFonts w:ascii="Times New Roman" w:cs="Times New Roman" w:hAnsi="Times New Roman"/>
          <w:sz w:val="24"/>
          <w:szCs w:val="24"/>
        </w:rPr>
        <w:t xml:space="preserve">c) desmatamentos, Queimadas e Compactação do </w:t>
      </w:r>
      <w:proofErr w:type="gramStart"/>
      <w:r w:rsidRPr="00F51693">
        <w:rPr>
          <w:b/>
          <w:color w:val="3366FF"/>
          <w:rFonts w:ascii="Times New Roman" w:cs="Times New Roman" w:hAnsi="Times New Roman"/>
          <w:sz w:val="24"/>
          <w:szCs w:val="24"/>
        </w:rPr>
        <w:t>Solo</w:t>
      </w:r>
      <w:proofErr w:type="gramEnd"/>
    </w:p>
    <w:p w:rsidR="00D226A5" w:rsidRDefault="00D226A5" w:rsidP="00F51693" w:rsidRPr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 w:rsidRPr="00F51693">
        <w:rPr>
          <w:rFonts w:ascii="Times New Roman" w:cs="Times New Roman" w:hAnsi="Times New Roman"/>
          <w:sz w:val="24"/>
          <w:szCs w:val="24"/>
        </w:rPr>
        <w:t xml:space="preserve">d) Monocultura, Reflorestamento e </w:t>
      </w:r>
      <w:proofErr w:type="gramStart"/>
      <w:r w:rsidRPr="00F51693">
        <w:rPr>
          <w:rFonts w:ascii="Times New Roman" w:cs="Times New Roman" w:hAnsi="Times New Roman"/>
          <w:sz w:val="24"/>
          <w:szCs w:val="24"/>
        </w:rPr>
        <w:t>Terraceamento</w:t>
      </w:r>
      <w:proofErr w:type="gramEnd"/>
    </w:p>
    <w:p w:rsidR="00D226A5" w:rsidRDefault="00D226A5" w:rsidP="00F51693" w:rsidRPr="00822538">
      <w:pPr>
        <w:pStyle w:val="SemEspaamento"/>
        <w:jc w:val="both"/>
        <w:rPr>
          <w:rFonts w:ascii="Times New Roman" w:cs="Times New Roman" w:hAnsi="Times New Roman"/>
          <w:sz w:val="12"/>
          <w:szCs w:val="12"/>
        </w:rPr>
      </w:pPr>
    </w:p>
    <w:p w:rsidR="00886C2C" w:rsidRDefault="00735F5B" w:rsidP="00F51693" w:rsidRPr="00F51693">
      <w:pPr>
        <w:pStyle w:val="SemEspaamento"/>
        <w:jc w:val="both"/>
        <w:rPr>
          <w:rFonts w:ascii="Times New Roman" w:cs="Times New Roman" w:hAnsi="Times New Roman"/>
          <w:sz w:val="24"/>
          <w:szCs w:val="24"/>
        </w:rPr>
      </w:pPr>
      <w:r>
        <w:rPr>
          <w:b/>
          <w:rFonts w:ascii="Times New Roman" w:cs="Times New Roman" w:hAnsi="Times New Roman"/>
          <w:sz w:val="24"/>
          <w:szCs w:val="24"/>
        </w:rPr>
        <w:t xml:space="preserve">Questão </w:t>
      </w:r>
      <w:r w:rsidR="00E46199" w:rsidRPr="00735F5B">
        <w:rPr>
          <w:b/>
          <w:rFonts w:ascii="Times New Roman" w:cs="Times New Roman" w:hAnsi="Times New Roman"/>
          <w:sz w:val="24"/>
          <w:szCs w:val="24"/>
        </w:rPr>
        <w:t>11 -</w:t>
      </w:r>
      <w:r w:rsidR="00886C2C" w:rsidRPr="00F51693">
        <w:rPr>
          <w:rFonts w:ascii="Times New Roman" w:cs="Times New Roman" w:hAnsi="Times New Roman"/>
          <w:sz w:val="24"/>
          <w:szCs w:val="24"/>
        </w:rPr>
        <w:t xml:space="preserve"> Verificando o mapa adiante e considerando o Equador e Greenwich, é possível afirmar que o Brasil tem a maioria de suas terras nos hemisférios:</w:t>
      </w:r>
    </w:p>
    <w:p w:rsidR="00886C2C" w:rsidRDefault="00886C2C" w:rsidP="00735F5B" w:rsidRPr="00F51693">
      <w:pPr>
        <w:jc w:val="center"/>
      </w:pPr>
      <w:r>
        <w:rPr>
          <w:noProof/>
        </w:rPr>
        <w:drawing>
          <wp:inline distB="0" distL="0" distR="0" distT="0" wp14:anchorId="6DED91B6" wp14:editId="4DFBD4D3">
            <wp:extent cx="2971800" cy="200025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6C2C" w:rsidRDefault="00886C2C" w:rsidP="00F51693" w:rsidRPr="00F51693">
      <w:pPr>
        <w:jc w:val="both"/>
      </w:pPr>
      <w:r w:rsidRPr="00F51693">
        <w:t xml:space="preserve">a) está localizado totalmente no hemisfério Ocidental, </w:t>
      </w:r>
      <w:proofErr w:type="gramStart"/>
      <w:r w:rsidRPr="00F51693">
        <w:t>cerca de 93</w:t>
      </w:r>
      <w:proofErr w:type="gramEnd"/>
      <w:r w:rsidRPr="00F51693">
        <w:t>% no Hemisfério Sul e 7% no hemisfério Norte.</w:t>
      </w:r>
    </w:p>
    <w:p w:rsidR="00886C2C" w:rsidRDefault="00886C2C" w:rsidP="00F51693" w:rsidRPr="00F51693">
      <w:pPr>
        <w:jc w:val="both"/>
      </w:pPr>
      <w:r w:rsidRPr="00F51693">
        <w:t xml:space="preserve">b) </w:t>
      </w:r>
      <w:proofErr w:type="gramStart"/>
      <w:r w:rsidRPr="00F51693">
        <w:t>está</w:t>
      </w:r>
      <w:proofErr w:type="gramEnd"/>
      <w:r w:rsidRPr="00F51693">
        <w:t xml:space="preserve"> localizado totalmente no hemisfério Oriental, cerca de 50% no Hemisfério Norte e Sul</w:t>
      </w:r>
    </w:p>
    <w:p w:rsidR="00886C2C" w:rsidRDefault="00886C2C" w:rsidP="00F51693" w:rsidRPr="00F51693">
      <w:pPr>
        <w:jc w:val="both"/>
      </w:pPr>
      <w:r w:rsidRPr="00F51693">
        <w:t xml:space="preserve">c) está localizado totalmente no hemisfério Norte, </w:t>
      </w:r>
      <w:proofErr w:type="gramStart"/>
      <w:r w:rsidRPr="00F51693">
        <w:t>cerca de 87</w:t>
      </w:r>
      <w:proofErr w:type="gramEnd"/>
      <w:r w:rsidRPr="00F51693">
        <w:t>% no Hemisfério Sul e 13% no Hemisfério Norte</w:t>
      </w:r>
    </w:p>
    <w:p w:rsidR="00886C2C" w:rsidRDefault="00E46199" w:rsidP="00F51693" w:rsidRPr="00F51693">
      <w:pPr>
        <w:jc w:val="both"/>
        <w:rPr>
          <w:b/>
          <w:color w:val="3366FF"/>
        </w:rPr>
      </w:pPr>
      <w:r w:rsidRPr="00F51693">
        <w:rPr>
          <w:b/>
          <w:color w:val="3366FF"/>
        </w:rPr>
        <w:t>d) este parcialmente nos hemisférios Ocidental e totalmente no hemisfério Sul</w:t>
      </w:r>
    </w:p>
    <w:p w:rsidR="00E46199" w:rsidRDefault="00E46199" w:rsidP="00F51693" w:rsidRPr="00735F5B">
      <w:pPr>
        <w:jc w:val="both"/>
        <w:rPr>
          <w:sz w:val="12"/>
          <w:szCs w:val="12"/>
        </w:rPr>
      </w:pPr>
    </w:p>
    <w:p w:rsidR="00E46199" w:rsidRDefault="00735F5B" w:rsidP="00F51693" w:rsidRPr="00F51693">
      <w:pPr>
        <w:jc w:val="both"/>
      </w:pPr>
      <w:r>
        <w:rPr>
          <w:b/>
        </w:rPr>
        <w:t xml:space="preserve">Questão </w:t>
      </w:r>
      <w:r w:rsidR="00E46199" w:rsidRPr="00735F5B">
        <w:rPr>
          <w:b/>
        </w:rPr>
        <w:t xml:space="preserve">12 – </w:t>
      </w:r>
      <w:r w:rsidR="00E46199" w:rsidRPr="00F51693">
        <w:t>Dê o conceito de pedologia.</w:t>
      </w:r>
    </w:p>
    <w:p w:rsidR="001A3361" w:rsidRDefault="001A3361" w:rsidP="00886C2C" w:rsidRPr="00F51693">
      <w:pPr>
        <w:jc w:val="both"/>
        <w:spacing w:line="276" w:lineRule="auto"/>
        <w:rPr>
          <w:rFonts w:ascii="Arial" w:cs="Arial" w:hAnsi="Arial"/>
        </w:rPr>
      </w:pPr>
    </w:p>
    <w:p w:rsidR="001A3361" w:rsidRDefault="001A3361" w:rsidP="00886C2C">
      <w:pPr>
        <w:jc w:val="both"/>
        <w:spacing w:line="276" w:lineRule="auto"/>
        <w:rPr>
          <w:b/>
          <w:color w:val="3366FF"/>
          <w:rFonts w:ascii="Arial" w:cs="Arial" w:hAnsi="Arial"/>
        </w:rPr>
      </w:pPr>
      <w:r>
        <w:rPr>
          <w:b/>
          <w:color w:val="3366FF"/>
          <w:rFonts w:ascii="Arial"/>
        </w:rPr>
        <w:t>É o estudo do solo.</w:t>
      </w:r>
    </w:p>
    <w:p w:rsidR="00735F5B" w:rsidRDefault="00735F5B" w:rsidP="00886C2C">
      <w:pPr>
        <w:jc w:val="both"/>
        <w:spacing w:line="276" w:lineRule="auto"/>
        <w:rPr>
          <w:rFonts w:ascii="Arial" w:cs="Arial" w:hAnsi="Arial"/>
        </w:rPr>
      </w:pPr>
    </w:p>
    <w:p w:rsidR="00735F5B" w:rsidRDefault="00735F5B" w:rsidP="00886C2C" w:rsidRPr="00F51693">
      <w:pPr>
        <w:jc w:val="both"/>
        <w:spacing w:line="276" w:lineRule="auto"/>
        <w:rPr>
          <w:rFonts w:ascii="Arial" w:cs="Arial" w:hAnsi="Arial"/>
        </w:rPr>
      </w:pPr>
    </w:p>
    <w:p w:rsidR="001A3361" w:rsidRDefault="001A3361" w:rsidP="00886C2C">
      <w:pPr>
        <w:jc w:val="both"/>
        <w:spacing w:line="276" w:lineRule="auto"/>
        <w:rPr>
          <w:rFonts w:ascii="Arial" w:cs="Arial" w:hAnsi="Arial"/>
        </w:rPr>
      </w:pPr>
    </w:p>
    <w:p w:rsidR="00735F5B" w:rsidRDefault="00735F5B" w:rsidP="00886C2C" w:rsidRPr="00F51693">
      <w:pPr>
        <w:jc w:val="both"/>
        <w:spacing w:line="276" w:lineRule="auto"/>
        <w:rPr>
          <w:rFonts w:ascii="Arial" w:cs="Arial" w:hAnsi="Arial"/>
        </w:rPr>
      </w:pPr>
    </w:p>
    <w:p w:rsidR="00735F5B" w:rsidRDefault="00735F5B" w:rsidP="001A3361" w:rsidRPr="00735F5B">
      <w:pPr>
        <w:pStyle w:val="SemEspaamento"/>
        <w:jc w:val="both"/>
        <w:rPr>
          <w:b/>
          <w:i/>
          <w:rFonts w:ascii="Times New Roman" w:cs="Times New Roman" w:hAnsi="Times New Roman"/>
        </w:rPr>
      </w:pPr>
      <w:r w:rsidRPr="00735F5B">
        <w:rPr>
          <w:b/>
          <w:i/>
          <w:rFonts w:ascii="Times New Roman" w:cs="Times New Roman" w:hAnsi="Times New Roman"/>
        </w:rPr>
        <w:t xml:space="preserve">Gabarito   </w:t>
      </w:r>
      <w:r w:rsidR="001A3361" w:rsidRPr="00735F5B">
        <w:rPr>
          <w:b/>
          <w:i/>
          <w:rFonts w:ascii="Times New Roman" w:cs="Times New Roman" w:hAnsi="Times New Roman"/>
        </w:rPr>
        <w:t xml:space="preserve">                                                                                     </w:t>
      </w:r>
    </w:p>
    <w:p w:rsidR="001A3361" w:rsidRDefault="001A3361" w:rsidP="00735F5B" w:rsidRPr="00F51693">
      <w:pPr>
        <w:pStyle w:val="SemEspaamento"/>
        <w:jc w:val="right"/>
        <w:rPr>
          <w:rFonts w:ascii="Times New Roman" w:cs="Times New Roman" w:hAnsi="Times New Roman"/>
        </w:rPr>
      </w:pPr>
      <w:r w:rsidRPr="00F51693">
        <w:rPr>
          <w:rFonts w:ascii="Times New Roman" w:cs="Times New Roman" w:hAnsi="Times New Roman"/>
        </w:rPr>
        <w:t>Boa Prova!</w:t>
      </w:r>
    </w:p>
    <w:p w:rsidR="001A3361" w:rsidRDefault="001A3361" w:rsidP="001A3361" w:rsidRPr="00735F5B">
      <w:pPr>
        <w:pStyle w:val="SemEspaamento"/>
        <w:jc w:val="both"/>
        <w:rPr>
          <w:rFonts w:ascii="Times New Roman" w:cs="Times New Roman" w:hAnsi="Times New Roman"/>
          <w:sz w:val="6"/>
        </w:rPr>
      </w:pPr>
    </w:p>
    <w:tbl>
      <w:tblPr>
        <w:tblW w:w="0" w:type="auto"/>
        <w:tblStyle w:val="Tabelacomgrade"/>
        <w:tblLook w:val="4A0"/>
      </w:tblPr>
      <w:tblGrid>
        <w:gridCol w:w="892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  <w:gridCol w:w="890"/>
      </w:tblGrid>
      <w:tr w:rsidR="00F51693" w:rsidRPr="00F51693" w:rsidTr="005102A4"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2" w:type="dxa"/>
          </w:tcPr>
          <w:p w:rsidR="001A3361" w:rsidRDefault="001A3361" w:rsidP="005102A4" w:rsidRPr="00F51693">
            <w:pPr>
              <w:pStyle w:val="SemEspaamento"/>
              <w:jc w:val="center"/>
              <w:rPr>
                <w:b/>
                <w:rFonts w:ascii="Times New Roman" w:cs="Times New Roman" w:hAnsi="Times New Roman"/>
              </w:rPr>
            </w:pPr>
            <w:proofErr w:type="gramStart"/>
            <w:r w:rsidRPr="00F51693">
              <w:rPr>
                <w:b/>
                <w:rFonts w:ascii="Times New Roman" w:cs="Times New Roman" w:hAnsi="Times New Roman"/>
              </w:rPr>
              <w:t>1</w:t>
            </w:r>
            <w:proofErr w:type="gramEnd"/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jc w:val="center"/>
              <w:rPr>
                <w:b/>
                <w:rFonts w:ascii="Times New Roman" w:cs="Times New Roman" w:hAnsi="Times New Roman"/>
              </w:rPr>
            </w:pPr>
            <w:proofErr w:type="gramStart"/>
            <w:r w:rsidRPr="00F51693">
              <w:rPr>
                <w:b/>
                <w:rFonts w:ascii="Times New Roman" w:cs="Times New Roman" w:hAnsi="Times New Roman"/>
              </w:rPr>
              <w:t>2</w:t>
            </w:r>
            <w:proofErr w:type="gramEnd"/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jc w:val="center"/>
              <w:rPr>
                <w:b/>
                <w:rFonts w:ascii="Times New Roman" w:cs="Times New Roman" w:hAnsi="Times New Roman"/>
              </w:rPr>
            </w:pPr>
            <w:proofErr w:type="gramStart"/>
            <w:r w:rsidRPr="00F51693">
              <w:rPr>
                <w:b/>
                <w:rFonts w:ascii="Times New Roman" w:cs="Times New Roman" w:hAnsi="Times New Roman"/>
              </w:rPr>
              <w:t>3</w:t>
            </w:r>
            <w:proofErr w:type="gramEnd"/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jc w:val="center"/>
              <w:rPr>
                <w:b/>
                <w:rFonts w:ascii="Times New Roman" w:cs="Times New Roman" w:hAnsi="Times New Roman"/>
              </w:rPr>
            </w:pPr>
            <w:proofErr w:type="gramStart"/>
            <w:r w:rsidRPr="00F51693">
              <w:rPr>
                <w:b/>
                <w:rFonts w:ascii="Times New Roman" w:cs="Times New Roman" w:hAnsi="Times New Roman"/>
              </w:rPr>
              <w:t>4</w:t>
            </w:r>
            <w:proofErr w:type="gramEnd"/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jc w:val="center"/>
              <w:rPr>
                <w:b/>
                <w:rFonts w:ascii="Times New Roman" w:cs="Times New Roman" w:hAnsi="Times New Roman"/>
              </w:rPr>
            </w:pPr>
            <w:proofErr w:type="gramStart"/>
            <w:r w:rsidRPr="00F51693">
              <w:rPr>
                <w:b/>
                <w:rFonts w:ascii="Times New Roman" w:cs="Times New Roman" w:hAnsi="Times New Roman"/>
              </w:rPr>
              <w:t>5</w:t>
            </w:r>
            <w:proofErr w:type="gramEnd"/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jc w:val="center"/>
              <w:rPr>
                <w:b/>
                <w:rFonts w:ascii="Times New Roman" w:cs="Times New Roman" w:hAnsi="Times New Roman"/>
              </w:rPr>
            </w:pPr>
            <w:proofErr w:type="gramStart"/>
            <w:r w:rsidRPr="00F51693">
              <w:rPr>
                <w:b/>
                <w:rFonts w:ascii="Times New Roman" w:cs="Times New Roman" w:hAnsi="Times New Roman"/>
              </w:rPr>
              <w:t>6</w:t>
            </w:r>
            <w:proofErr w:type="gramEnd"/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jc w:val="center"/>
              <w:rPr>
                <w:b/>
                <w:rFonts w:ascii="Times New Roman" w:cs="Times New Roman" w:hAnsi="Times New Roman"/>
              </w:rPr>
            </w:pPr>
            <w:proofErr w:type="gramStart"/>
            <w:r w:rsidRPr="00F51693">
              <w:rPr>
                <w:b/>
                <w:rFonts w:ascii="Times New Roman" w:cs="Times New Roman" w:hAnsi="Times New Roman"/>
              </w:rPr>
              <w:t>7</w:t>
            </w:r>
            <w:proofErr w:type="gramEnd"/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jc w:val="center"/>
              <w:rPr>
                <w:b/>
                <w:rFonts w:ascii="Times New Roman" w:cs="Times New Roman" w:hAnsi="Times New Roman"/>
              </w:rPr>
            </w:pPr>
            <w:proofErr w:type="gramStart"/>
            <w:r w:rsidRPr="00F51693">
              <w:rPr>
                <w:b/>
                <w:rFonts w:ascii="Times New Roman" w:cs="Times New Roman" w:hAnsi="Times New Roman"/>
              </w:rPr>
              <w:t>8</w:t>
            </w:r>
            <w:proofErr w:type="gramEnd"/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jc w:val="center"/>
              <w:rPr>
                <w:b/>
                <w:rFonts w:ascii="Times New Roman" w:cs="Times New Roman" w:hAnsi="Times New Roman"/>
              </w:rPr>
            </w:pPr>
            <w:proofErr w:type="gramStart"/>
            <w:r w:rsidRPr="00F51693">
              <w:rPr>
                <w:b/>
                <w:rFonts w:ascii="Times New Roman" w:cs="Times New Roman" w:hAnsi="Times New Roman"/>
              </w:rPr>
              <w:t>9</w:t>
            </w:r>
            <w:proofErr w:type="gramEnd"/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jc w:val="center"/>
              <w:rPr>
                <w:b/>
                <w:rFonts w:ascii="Times New Roman" w:cs="Times New Roman" w:hAnsi="Times New Roman"/>
              </w:rPr>
            </w:pPr>
            <w:r w:rsidRPr="00F51693">
              <w:rPr>
                <w:b/>
                <w:rFonts w:ascii="Times New Roman" w:cs="Times New Roman" w:hAnsi="Times New Roman"/>
              </w:rPr>
              <w:t>10</w:t>
            </w:r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jc w:val="center"/>
              <w:rPr>
                <w:b/>
                <w:rFonts w:ascii="Times New Roman" w:cs="Times New Roman" w:hAnsi="Times New Roman"/>
              </w:rPr>
            </w:pPr>
            <w:r w:rsidRPr="00F51693">
              <w:rPr>
                <w:b/>
                <w:rFonts w:ascii="Times New Roman" w:cs="Times New Roman" w:hAnsi="Times New Roman"/>
              </w:rPr>
              <w:t>11</w:t>
            </w:r>
          </w:p>
        </w:tc>
        <w:tc>
          <w:tcPr>
            <w:hideMark/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jc w:val="center"/>
              <w:rPr>
                <w:b/>
                <w:rFonts w:ascii="Times New Roman" w:cs="Times New Roman" w:hAnsi="Times New Roman"/>
              </w:rPr>
            </w:pPr>
            <w:r w:rsidRPr="00F51693">
              <w:rPr>
                <w:b/>
                <w:rFonts w:ascii="Times New Roman" w:cs="Times New Roman" w:hAnsi="Times New Roman"/>
              </w:rPr>
              <w:t>12</w:t>
            </w:r>
          </w:p>
        </w:tc>
      </w:tr>
      <w:tr w:rsidR="00F51693" w:rsidRPr="00F51693" w:rsidTr="005102A4">
        <w:trPr>
          <w:trHeight w:val="283"/>
        </w:trPr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2" w:type="dxa"/>
          </w:tcPr>
          <w:p w:rsidR="001A3361" w:rsidRDefault="001A3361" w:rsidP="005102A4" w:rsidRPr="00F51693">
            <w:pPr>
              <w:pStyle w:val="SemEspaamento"/>
              <w:rPr>
                <w:rFonts w:ascii="Times New Roman" w:cs="Times New Roman" w:hAnsi="Times New Roman"/>
              </w:rPr>
            </w:pPr>
            <w:r>
              <w:rPr>
                <w:rFonts w:ascii="Times New Roman"/>
              </w:rPr>
              <w:t>c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rPr>
                <w:rFonts w:ascii="Times New Roman" w:cs="Times New Roman" w:hAnsi="Times New Roman"/>
              </w:rPr>
            </w:pPr>
            <w:r>
              <w:rPr>
                <w:rFonts w:ascii="Times New Roman"/>
              </w:rPr>
              <w:t>c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rPr>
                <w:rFonts w:ascii="Times New Roman" w:cs="Times New Roman" w:hAnsi="Times New Roman"/>
              </w:rPr>
            </w:pPr>
            <w:r>
              <w:rPr>
                <w:rFonts w:ascii="Times New Roman"/>
              </w:rPr>
              <w:t>e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rPr>
                <w:rFonts w:ascii="Times New Roman" w:cs="Times New Roman" w:hAnsi="Times New Roman"/>
              </w:rPr>
            </w:pPr>
            <w:r>
              <w:rPr>
                <w:rFonts w:ascii="Times New Roman"/>
              </w:rPr>
              <w:t>a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rPr>
                <w:rFonts w:ascii="Times New Roman" w:cs="Times New Roman" w:hAnsi="Times New Roman"/>
              </w:rPr>
            </w:pPr>
            <w:r>
              <w:rPr>
                <w:rFonts w:ascii="Times New Roman"/>
              </w:rPr>
              <w:t>a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rPr>
                <w:rFonts w:ascii="Times New Roman" w:cs="Times New Roman" w:hAnsi="Times New Roman"/>
              </w:rPr>
            </w:pPr>
            <w:r>
              <w:rPr>
                <w:rFonts w:ascii="Times New Roman"/>
              </w:rPr>
              <w:t>b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rPr>
                <w:rFonts w:ascii="Times New Roman" w:cs="Times New Roman" w:hAnsi="Times New Roman"/>
              </w:rPr>
            </w:pPr>
            <w:r>
              <w:rPr>
                <w:rFonts w:ascii="Times New Roman"/>
              </w:rPr>
              <w:t>b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rPr>
                <w:rFonts w:ascii="Times New Roman" w:cs="Times New Roman" w:hAnsi="Times New Roman"/>
              </w:rPr>
            </w:pPr>
            <w:r>
              <w:rPr>
                <w:rFonts w:ascii="Times New Roman"/>
              </w:rPr>
              <w:t>b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rPr>
                <w:rFonts w:ascii="Times New Roman" w:cs="Times New Roman" w:hAnsi="Times New Roman"/>
              </w:rPr>
            </w:pPr>
            <w:r>
              <w:rPr>
                <w:rFonts w:ascii="Times New Roman"/>
              </w:rPr>
              <w:t>d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rPr>
                <w:rFonts w:ascii="Times New Roman" w:cs="Times New Roman" w:hAnsi="Times New Roman"/>
              </w:rPr>
            </w:pPr>
            <w:r>
              <w:rPr>
                <w:rFonts w:ascii="Times New Roman"/>
              </w:rPr>
              <w:t>c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rPr>
                <w:rFonts w:ascii="Times New Roman" w:cs="Times New Roman" w:hAnsi="Times New Roman"/>
              </w:rPr>
            </w:pPr>
            <w:r>
              <w:rPr>
                <w:rFonts w:ascii="Times New Roman"/>
              </w:rPr>
              <w:t>d</w:t>
            </w:r>
          </w:p>
        </w:tc>
        <w:tc>
          <w:tcPr>
            <w:tcBorders>
              <w:top w:val="single" w:sz="4" w:color="auto" w:space="0"/>
              <w:bottom w:val="single" w:sz="4" w:color="auto" w:space="0"/>
              <w:left w:val="single" w:sz="4" w:color="auto" w:space="0"/>
              <w:right w:val="single" w:sz="4" w:color="auto" w:space="0"/>
            </w:tcBorders>
            <w:tcW w:w="890" w:type="dxa"/>
          </w:tcPr>
          <w:p w:rsidR="001A3361" w:rsidRDefault="001A3361" w:rsidP="005102A4" w:rsidRPr="00F51693">
            <w:pPr>
              <w:pStyle w:val="SemEspaamento"/>
              <w:rPr>
                <w:rFonts w:ascii="Times New Roman" w:cs="Times New Roman" w:hAnsi="Times New Roman"/>
              </w:rPr>
            </w:pPr>
            <w:r>
              <w:rPr>
                <w:rFonts w:ascii="Times New Roman"/>
              </w:rPr>
              <w:t xml:space="preserve">É o estudo do solo </w:t>
            </w:r>
          </w:p>
        </w:tc>
      </w:tr>
    </w:tbl>
    <w:p w:rsidR="001A3361" w:rsidRDefault="001A3361" w:rsidP="00735F5B" w:rsidRPr="00F51693">
      <w:pPr>
        <w:shd w:fill="FFFFFF" w:color="auto" w:val="clear"/>
        <w:jc w:val="both"/>
        <w:rPr>
          <w:rFonts w:ascii="Arial" w:cs="Arial" w:hAnsi="Arial"/>
        </w:rPr>
      </w:pPr>
    </w:p>
    <w:sectPr w:rsidR="001A3361" w:rsidRPr="00F51693" w:rsidSect="00E46199">
      <w:docGrid w:linePitch="360"/>
      <w:pgSz w:w="11906" w:h="16838"/>
      <w:pgMar w:left="720" w:right="720" w:top="720" w:bottom="720" w:header="708" w:footer="708" w:gutter="0"/>
      <w:cols w:space="708"/>
    </w:sectPr>
  </w:body>
</w:document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/>
  <w:font w:name="Symbol"/>
  <w:font w:name="Courier New"/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hybridMultilevel"/>
    <w:nsid w:val="14D159BD"/>
    <w:tmpl w:val="C76AD97A"/>
    <w:lvl w:ilvl="0" w:tplc="04160017">
      <w:numFmt w:val="lowerLetter"/>
      <w:lvlText w:val="%1)"/>
      <w:start w:val="1"/>
      <w:rPr>
        <w:rFonts w:hint="default"/>
      </w:rPr>
      <w:pPr>
        <w:ind w:left="360"/>
        <w:ind w:hanging="360"/>
      </w:pPr>
      <w:lvlJc w:val="left"/>
    </w:lvl>
    <w:lvl w:ilvl="1" w:tentative="1" w:tplc="0416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6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6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6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6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6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6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6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1">
    <w:multiLevelType w:val="hybridMultilevel"/>
    <w:nsid w:val="2F8248D1"/>
    <w:tmpl w:val="EFB20AD8"/>
    <w:lvl w:ilvl="0" w:tplc="04160017">
      <w:numFmt w:val="lowerLetter"/>
      <w:lvlText w:val="%1)"/>
      <w:start w:val="1"/>
      <w:rPr>
        <w:rFonts w:hint="default"/>
      </w:rPr>
      <w:pPr>
        <w:ind w:left="720"/>
        <w:ind w:hanging="360"/>
      </w:pPr>
      <w:lvlJc w:val="left"/>
    </w:lvl>
    <w:lvl w:ilvl="1" w:tentative="1" w:tplc="0416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6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6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6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6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6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6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6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2">
    <w:multiLevelType w:val="hybridMultilevel"/>
    <w:nsid w:val="3E296420"/>
    <w:tmpl w:val="BDDAE386"/>
    <w:lvl w:ilvl="0" w:tplc="04160017">
      <w:numFmt w:val="lowerLetter"/>
      <w:lvlText w:val="%1)"/>
      <w:start w:val="1"/>
      <w:rPr>
        <w:rFonts w:hint="default"/>
      </w:rPr>
      <w:pPr>
        <w:ind w:left="720"/>
        <w:ind w:hanging="360"/>
      </w:pPr>
      <w:lvlJc w:val="left"/>
    </w:lvl>
    <w:lvl w:ilvl="1" w:tentative="1" w:tplc="0416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6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6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6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6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6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6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6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3">
    <w:multiLevelType w:val="hybridMultilevel"/>
    <w:nsid w:val="70A116E0"/>
    <w:tmpl w:val="266A18B8"/>
    <w:lvl w:ilvl="0" w:tplc="04160017">
      <w:numFmt w:val="lowerLetter"/>
      <w:lvlText w:val="%1)"/>
      <w:start w:val="1"/>
      <w:rPr>
        <w:rFonts w:hint="default"/>
      </w:rPr>
      <w:pPr>
        <w:ind w:left="720"/>
        <w:ind w:hanging="360"/>
      </w:pPr>
      <w:lvlJc w:val="left"/>
    </w:lvl>
    <w:lvl w:ilvl="1" w:tentative="1" w:tplc="04160019">
      <w:numFmt w:val="lowerLetter"/>
      <w:lvlText w:val="%2."/>
      <w:start w:val="1"/>
      <w:pPr>
        <w:ind w:left="1440"/>
        <w:ind w:hanging="360"/>
      </w:pPr>
      <w:lvlJc w:val="left"/>
    </w:lvl>
    <w:lvl w:ilvl="2" w:tentative="1" w:tplc="0416001B">
      <w:numFmt w:val="lowerRoman"/>
      <w:lvlText w:val="%3."/>
      <w:start w:val="1"/>
      <w:pPr>
        <w:ind w:left="2160"/>
        <w:ind w:hanging="180"/>
      </w:pPr>
      <w:lvlJc w:val="right"/>
    </w:lvl>
    <w:lvl w:ilvl="3" w:tentative="1" w:tplc="0416000F">
      <w:numFmt w:val="decimal"/>
      <w:lvlText w:val="%4."/>
      <w:start w:val="1"/>
      <w:pPr>
        <w:ind w:left="2880"/>
        <w:ind w:hanging="360"/>
      </w:pPr>
      <w:lvlJc w:val="left"/>
    </w:lvl>
    <w:lvl w:ilvl="4" w:tentative="1" w:tplc="04160019">
      <w:numFmt w:val="lowerLetter"/>
      <w:lvlText w:val="%5."/>
      <w:start w:val="1"/>
      <w:pPr>
        <w:ind w:left="3600"/>
        <w:ind w:hanging="360"/>
      </w:pPr>
      <w:lvlJc w:val="left"/>
    </w:lvl>
    <w:lvl w:ilvl="5" w:tentative="1" w:tplc="0416001B">
      <w:numFmt w:val="lowerRoman"/>
      <w:lvlText w:val="%6."/>
      <w:start w:val="1"/>
      <w:pPr>
        <w:ind w:left="4320"/>
        <w:ind w:hanging="180"/>
      </w:pPr>
      <w:lvlJc w:val="right"/>
    </w:lvl>
    <w:lvl w:ilvl="6" w:tentative="1" w:tplc="0416000F">
      <w:numFmt w:val="decimal"/>
      <w:lvlText w:val="%7."/>
      <w:start w:val="1"/>
      <w:pPr>
        <w:ind w:left="5040"/>
        <w:ind w:hanging="360"/>
      </w:pPr>
      <w:lvlJc w:val="left"/>
    </w:lvl>
    <w:lvl w:ilvl="7" w:tentative="1" w:tplc="04160019">
      <w:numFmt w:val="lowerLetter"/>
      <w:lvlText w:val="%8."/>
      <w:start w:val="1"/>
      <w:pPr>
        <w:ind w:left="5760"/>
        <w:ind w:hanging="360"/>
      </w:pPr>
      <w:lvlJc w:val="left"/>
    </w:lvl>
    <w:lvl w:ilvl="8" w:tentative="1" w:tplc="0416001B">
      <w:numFmt w:val="lowerRoman"/>
      <w:lvlText w:val="%9."/>
      <w:start w:val="1"/>
      <w:pPr>
        <w:ind w:left="6480"/>
        <w:ind w:hanging="180"/>
      </w:pPr>
      <w:lvlJc w:val="right"/>
    </w:lvl>
  </w:abstractNum>
  <w:abstractNum w:abstractNumId="10121982">
    <w:multiLevelType w:val="hybridMultilevel"/>
    <w:lvl w:ilvl="0">
      <w:numFmt w:val="bullet"/>
      <w:lvlText w:val=""/>
      <w:start w:val="0"/>
      <w:rPr>
        <w:rFonts w:ascii="Symbol" w:hAnsi="Symbol"/>
      </w:rPr>
      <w:pPr>
        <w:ind w:left="720"/>
        <w:ind w:hanging="360"/>
      </w:pPr>
    </w:lvl>
    <w:lvl w:ilvl="1">
      <w:numFmt w:val="bullet"/>
      <w:lvlText w:val="o"/>
      <w:start w:val="0"/>
      <w:rPr>
        <w:rFonts w:ascii="Courier New" w:hAnsi="Courier New"/>
      </w:rPr>
      <w:pPr>
        <w:ind w:left="1440"/>
        <w:ind w:hanging="1080"/>
      </w:pPr>
    </w:lvl>
    <w:lvl w:ilvl="2">
      <w:numFmt w:val="bullet"/>
      <w:lvlText w:val=""/>
      <w:start w:val="0"/>
      <w:rPr/>
      <w:pPr>
        <w:ind w:left="2160"/>
        <w:ind w:hanging="1800"/>
      </w:pPr>
    </w:lvl>
    <w:lvl w:ilvl="3">
      <w:numFmt w:val="bullet"/>
      <w:lvlText w:val=""/>
      <w:start w:val="0"/>
      <w:rPr>
        <w:rFonts w:ascii="Symbol" w:hAnsi="Symbol"/>
      </w:rPr>
      <w:pPr>
        <w:ind w:left="2880"/>
        <w:ind w:hanging="2520"/>
      </w:pPr>
    </w:lvl>
    <w:lvl w:ilvl="4">
      <w:numFmt w:val="bullet"/>
      <w:lvlText w:val="o"/>
      <w:start w:val="0"/>
      <w:rPr>
        <w:rFonts w:ascii="Courier New" w:hAnsi="Courier New"/>
      </w:rPr>
      <w:pPr>
        <w:ind w:left="3600"/>
        <w:ind w:hanging="3240"/>
      </w:pPr>
    </w:lvl>
    <w:lvl w:ilvl="5">
      <w:numFmt w:val="bullet"/>
      <w:lvlText w:val=""/>
      <w:start w:val="0"/>
      <w:rPr/>
      <w:pPr>
        <w:ind w:left="4320"/>
        <w:ind w:hanging="3960"/>
      </w:pPr>
    </w:lvl>
    <w:lvl w:ilvl="6">
      <w:numFmt w:val="bullet"/>
      <w:lvlText w:val=""/>
      <w:start w:val="0"/>
      <w:rPr>
        <w:rFonts w:ascii="Symbol" w:hAnsi="Symbol"/>
      </w:rPr>
      <w:pPr>
        <w:ind w:left="5040"/>
        <w:ind w:hanging="4680"/>
      </w:pPr>
    </w:lvl>
    <w:lvl w:ilvl="7">
      <w:numFmt w:val="bullet"/>
      <w:lvlText w:val="o"/>
      <w:start w:val="0"/>
      <w:rPr>
        <w:rFonts w:ascii="Courier New" w:hAnsi="Courier New"/>
      </w:rPr>
      <w:pPr>
        <w:ind w:left="5760"/>
        <w:ind w:hanging="5400"/>
      </w:pPr>
    </w:lvl>
    <w:lvl w:ilvl="8">
      <w:numFmt w:val="bullet"/>
      <w:lvlText w:val=""/>
      <w:start w:val="0"/>
      <w:rPr/>
      <w:pPr>
        <w:ind w:left="6480"/>
        <w:ind w:hanging="6120"/>
      </w:pPr>
    </w:lvl>
  </w:abstractNum>
  <w:abstractNum w:abstractNumId="10121983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:rsids>
    <w:rsidRoot val="00CB45A1"/>
    <w:rsid val="00013AFF"/>
    <w:rsid val="0008754A"/>
    <w:rsid val="0018152A"/>
    <w:rsid val="001A3361"/>
    <w:rsid val="00220AE5"/>
    <w:rsid val="00290772"/>
    <w:rsid val="003769B0"/>
    <w:rsid val="004321C1"/>
    <w:rsid val="005E16EB"/>
    <w:rsid val="005F4178"/>
    <w:rsid val="00735F5B"/>
    <w:rsid val="00822538"/>
    <w:rsid val="00886C2C"/>
    <w:rsid val="0089206A"/>
    <w:rsid val="009726AE"/>
    <w:rsid val="00B17EDD"/>
    <w:rsid val="00B75303"/>
    <w:rsid val="00C14565"/>
    <w:rsid val="00C5748B"/>
    <w:rsid val="00CB45A1"/>
    <w:rsid val="00D226A5"/>
    <w:rsid val="00E46199"/>
    <w:rsid val="00F51693"/>
  </w:rsids>
</w:settings>
</file>

<file path=word/styles.xml><?xml version="1.0" encoding="utf-8"?>
<w:style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docDefaults>
    <w:rPrDefault>
      <w:rPr>
        <w:lang w:val="pt-BR" w:eastAsia="en-US" w:bidi="ar-SA"/>
        <w:rFonts w:ascii="Calibri" w:eastAsiaTheme="minorHAnsi" w:hAnsiTheme="minorHAnsi" w:cstheme="minorBidi"/>
        <w:sz w:val="22"/>
        <w:szCs w:val="22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5A1"/>
    <w:pPr>
      <w:spacing w:after="0" w:line="240" w:lineRule="auto"/>
    </w:pPr>
    <w:rPr>
      <w:lang w:eastAsia="pt-BR"/>
      <w:rFonts w:ascii="Times New Roman" w:cs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tblPr>
      <w:tblCellMar>
        <w:top w:w="0" w:type="dxa"/>
        <w:left w:w="108" w:type="dxa"/>
        <w:bottom w:w="0" w:type="dxa"/>
        <w:right w:w="108" w:type="dxa"/>
      </w:tblCellMar>
      <w:tblInd w:w="0" w:type="dxa"/>
    </w:tblPr>
    <w:uiPriority w:val="99"/>
    <w:semiHidden/>
    <w:unhideWhenUsed/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qFormat/>
    <w:uiPriority w:val="1"/>
    <w:rsid w:val="00CB45A1"/>
    <w:pPr>
      <w:spacing w:after="0" w:line="240" w:lineRule="auto"/>
    </w:pPr>
  </w:style>
  <w:style w:type="character" w:styleId="fontstyle0">
    <w:name w:val="fontstyle0"/>
    <w:basedOn w:val="Fontepargpadro"/>
    <w:rsid w:val="00CB45A1"/>
  </w:style>
  <w:style w:type="character" w:styleId="fontstyle2">
    <w:name w:val="fontstyle2"/>
    <w:basedOn w:val="Fontepargpadro"/>
    <w:rsid w:val="00CB45A1"/>
  </w:style>
  <w:style w:type="paragraph" w:styleId="PargrafodaLista">
    <w:name w:val="List Paragraph"/>
    <w:qFormat/>
    <w:basedOn w:val="Normal"/>
    <w:uiPriority w:val="34"/>
    <w:rsid w:val="00E46199"/>
    <w:pPr>
      <w:ind w:left="720"/>
      <w:contextualSpacing/>
    </w:pPr>
  </w:style>
  <w:style w:type="table" w:styleId="Tabelacomgrade">
    <w:name w:val="Table Grid"/>
    <w:basedOn w:val="Tabelanormal"/>
    <w:pPr>
      <w:spacing w:after="0" w:line="240" w:lineRule="auto"/>
    </w:pPr>
    <w:tblPr>
      <w:tblCellMar>
        <w:top w:w="0" w:type="dxa"/>
        <w:left w:w="108" w:type="dxa"/>
        <w:bottom w:w="0" w:type="dxa"/>
        <w:right w:w="108" w:type="dxa"/>
      </w:tblCellMar>
      <w:tblBorders>
        <w:top w:val="single" w:sz="4" w:color="auto" w:space="0"/>
        <w:bottom w:val="single" w:sz="4" w:color="auto" w:space="0"/>
        <w:left w:val="single" w:sz="4" w:color="auto" w:space="0"/>
        <w:right w:val="single" w:sz="4" w:color="auto" w:space="0"/>
        <w:insideH w:val="single" w:sz="4" w:color="auto" w:space="0"/>
        <w:insideV w:val="single" w:sz="4" w:color="auto" w:space="0"/>
      </w:tblBorders>
      <w:tblInd w:w="0" w:type="dxa"/>
    </w:tblPr>
    <w:uiPriority w:val="39"/>
    <w:rsid w:val="00E46199"/>
  </w:style>
  <w:style w:type="paragraph" w:styleId="Textodebalo">
    <w:name w:val="Balloon Text"/>
    <w:basedOn w:val="Normal"/>
    <w:link w:val="TextodebaloChar"/>
    <w:uiPriority w:val="99"/>
    <w:semiHidden/>
    <w:unhideWhenUsed/>
    <w:rsid w:val="00290772"/>
    <w:rPr>
      <w:rFonts w:ascii="Tahoma" w:cs="Tahoma" w:hAnsi="Tahoma"/>
      <w:sz w:val="16"/>
      <w:szCs w:val="16"/>
    </w:rPr>
  </w:style>
  <w:style w:type="character" w:styleId="TextodebaloChar">
    <w:name w:val="Texto de balão Char"/>
    <w:basedOn w:val="Fontepargpadro"/>
    <w:link w:val="Textodebalo"/>
    <w:uiPriority w:val="99"/>
    <w:semiHidden/>
    <w:rsid w:val="00290772"/>
    <w:rPr>
      <w:lang w:eastAsia="pt-BR"/>
      <w:rFonts w:ascii="Tahoma" w:cs="Tahoma" w:eastAsia="Times New Roman" w:hAnsi="Tahoma"/>
      <w:sz w:val="16"/>
      <w:szCs w:val="16"/>
    </w:r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paragraph" w:styleId="Heading1">
    <w:name w:val="Heading 1"/>
    <w:basedOn w:val="Normal"/>
    <w:pPr>
      <w:spacing w:before="48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</w:pPr>
    <w:rPr>
      <w:b/>
      <w:color w:val="4F81BD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45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B45A1"/>
    <w:pPr>
      <w:spacing w:after="0" w:line="240" w:lineRule="auto"/>
    </w:pPr>
  </w:style>
  <w:style w:type="character" w:customStyle="1" w:styleId="fontstyle0">
    <w:name w:val="fontstyle0"/>
    <w:basedOn w:val="Fontepargpadro"/>
    <w:rsid w:val="00CB45A1"/>
  </w:style>
  <w:style w:type="character" w:customStyle="1" w:styleId="fontstyle2">
    <w:name w:val="fontstyle2"/>
    <w:basedOn w:val="Fontepargpadro"/>
    <w:rsid w:val="00CB45A1"/>
  </w:style>
  <w:style w:type="paragraph" w:styleId="PargrafodaLista">
    <w:name w:val="List Paragraph"/>
    <w:basedOn w:val="Normal"/>
    <w:uiPriority w:val="34"/>
    <w:qFormat/>
    <w:rsid w:val="00E46199"/>
    <w:pPr>
      <w:ind w:left="720"/>
      <w:contextualSpacing/>
    </w:pPr>
  </w:style>
  <w:style w:type="table" w:styleId="Tabelacomgrade">
    <w:name w:val="Table Grid"/>
    <w:basedOn w:val="Tabelanormal"/>
    <w:uiPriority w:val="39"/>
    <w:rsid w:val="00E461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29077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90772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8" Type="http://schemas.microsoft.com/office/2007/relationships/hdphoto" Target="media/hdphoto1.wdp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3" Type="http://schemas.openxmlformats.org/officeDocument/2006/relationships/image" Target="media/image2.jpeg"/><Relationship Id="rId14" Type="http://schemas.openxmlformats.org/officeDocument/2006/relationships/image" Target="media/image1.jpeg"/><Relationship Id="rId15" Type="http://schemas.openxmlformats.org/officeDocument/2006/relationships/image" Target="media/image4.png"/><Relationship Id="rId16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820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Cristovao</dc:creator>
  <cp:keywords/>
  <dc:description/>
  <cp:lastModifiedBy>CMJSM</cp:lastModifiedBy>
  <cp:revision>12</cp:revision>
  <dcterms:created xsi:type="dcterms:W3CDTF">2021-03-25T02:16:00Z</dcterms:created>
  <dcterms:modified xsi:type="dcterms:W3CDTF">2021-03-26T12:29:00Z</dcterms:modified>
</cp:coreProperties>
</file>